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2606" w:rsidRPr="0013230D" w:rsidRDefault="009A2606" w:rsidP="0013230D">
      <w:pPr>
        <w:pStyle w:val="Heading"/>
      </w:pPr>
      <w:bookmarkStart w:id="0" w:name="_GoBack"/>
      <w:bookmarkEnd w:id="0"/>
      <w:r w:rsidRPr="0013230D">
        <w:t>Teaching notes</w:t>
      </w:r>
    </w:p>
    <w:p w:rsidR="009A2606" w:rsidRDefault="009A2606" w:rsidP="001450E5">
      <w:pPr>
        <w:spacing w:line="276" w:lineRule="auto"/>
      </w:pPr>
    </w:p>
    <w:p w:rsidR="009A2606" w:rsidRPr="009A2606" w:rsidRDefault="009A2606" w:rsidP="001450E5">
      <w:pPr>
        <w:spacing w:line="276" w:lineRule="auto"/>
      </w:pPr>
      <w:r w:rsidRPr="009A2606">
        <w:t xml:space="preserve">This activity was planned for AQA’s </w:t>
      </w:r>
      <w:r w:rsidRPr="009A2606">
        <w:rPr>
          <w:i/>
        </w:rPr>
        <w:t>Britain: health and the people</w:t>
      </w:r>
      <w:r w:rsidRPr="009A2606">
        <w:t xml:space="preserve"> component.</w:t>
      </w:r>
    </w:p>
    <w:p w:rsidR="009A2606" w:rsidRPr="009A2606" w:rsidRDefault="009A2606" w:rsidP="001450E5">
      <w:pPr>
        <w:spacing w:line="276" w:lineRule="auto"/>
      </w:pPr>
      <w:r w:rsidRPr="009A2606">
        <w:t>The activities could be used in class or as an ind</w:t>
      </w:r>
      <w:r w:rsidR="00126DA8">
        <w:t>ependent homework (all</w:t>
      </w:r>
      <w:r w:rsidRPr="009A2606">
        <w:t xml:space="preserve"> web links are provided within the document, in case of the latter). The extension questions have been included to allow a degree of differentiation</w:t>
      </w:r>
      <w:r w:rsidR="00126DA8">
        <w:t>,</w:t>
      </w:r>
      <w:r w:rsidRPr="009A2606">
        <w:t xml:space="preserve"> although the overall approach in this resource is aimed at the slightly more able student.</w:t>
      </w:r>
    </w:p>
    <w:p w:rsidR="009A2606" w:rsidRPr="00721716" w:rsidRDefault="009A2606" w:rsidP="00721716">
      <w:pPr>
        <w:pBdr>
          <w:bottom w:val="single" w:sz="8" w:space="1" w:color="412878"/>
        </w:pBdr>
        <w:spacing w:line="276" w:lineRule="auto"/>
        <w:rPr>
          <w:b/>
          <w:color w:val="412878"/>
          <w:sz w:val="24"/>
        </w:rPr>
      </w:pPr>
    </w:p>
    <w:p w:rsidR="009A2606" w:rsidRPr="00721716" w:rsidRDefault="009A2606" w:rsidP="00721716">
      <w:pPr>
        <w:pBdr>
          <w:bottom w:val="single" w:sz="8" w:space="1" w:color="412878"/>
        </w:pBdr>
        <w:spacing w:line="276" w:lineRule="auto"/>
        <w:rPr>
          <w:b/>
          <w:color w:val="412878"/>
          <w:sz w:val="24"/>
        </w:rPr>
      </w:pPr>
      <w:r w:rsidRPr="00721716">
        <w:rPr>
          <w:b/>
          <w:color w:val="412878"/>
          <w:sz w:val="24"/>
        </w:rPr>
        <w:t>Starter answers</w:t>
      </w:r>
    </w:p>
    <w:p w:rsidR="009A2606" w:rsidRDefault="009A2606" w:rsidP="001450E5">
      <w:pPr>
        <w:spacing w:line="276" w:lineRule="auto"/>
        <w:ind w:left="360"/>
      </w:pPr>
    </w:p>
    <w:p w:rsidR="009A2606" w:rsidRPr="009A2606" w:rsidRDefault="009A2606" w:rsidP="001450E5">
      <w:pPr>
        <w:numPr>
          <w:ilvl w:val="0"/>
          <w:numId w:val="1"/>
        </w:numPr>
        <w:spacing w:line="276" w:lineRule="auto"/>
      </w:pPr>
      <w:r w:rsidRPr="009A2606">
        <w:t>I</w:t>
      </w:r>
    </w:p>
    <w:p w:rsidR="009A2606" w:rsidRPr="009A2606" w:rsidRDefault="009A2606" w:rsidP="001450E5">
      <w:pPr>
        <w:numPr>
          <w:ilvl w:val="0"/>
          <w:numId w:val="1"/>
        </w:numPr>
        <w:spacing w:line="276" w:lineRule="auto"/>
      </w:pPr>
      <w:r w:rsidRPr="009A2606">
        <w:t xml:space="preserve">F </w:t>
      </w:r>
    </w:p>
    <w:p w:rsidR="009A2606" w:rsidRPr="009A2606" w:rsidRDefault="009A2606" w:rsidP="001450E5">
      <w:pPr>
        <w:numPr>
          <w:ilvl w:val="0"/>
          <w:numId w:val="1"/>
        </w:numPr>
        <w:spacing w:line="276" w:lineRule="auto"/>
      </w:pPr>
      <w:r w:rsidRPr="009A2606">
        <w:t>H</w:t>
      </w:r>
    </w:p>
    <w:p w:rsidR="009A2606" w:rsidRPr="009A2606" w:rsidRDefault="009A2606" w:rsidP="001450E5">
      <w:pPr>
        <w:numPr>
          <w:ilvl w:val="0"/>
          <w:numId w:val="1"/>
        </w:numPr>
        <w:spacing w:line="276" w:lineRule="auto"/>
      </w:pPr>
      <w:r w:rsidRPr="009A2606">
        <w:t>G</w:t>
      </w:r>
    </w:p>
    <w:p w:rsidR="009A2606" w:rsidRPr="009A2606" w:rsidRDefault="009A2606" w:rsidP="001450E5">
      <w:pPr>
        <w:numPr>
          <w:ilvl w:val="0"/>
          <w:numId w:val="1"/>
        </w:numPr>
        <w:spacing w:line="276" w:lineRule="auto"/>
      </w:pPr>
      <w:r w:rsidRPr="009A2606">
        <w:t>C</w:t>
      </w:r>
    </w:p>
    <w:p w:rsidR="009A2606" w:rsidRPr="009A2606" w:rsidRDefault="009A2606" w:rsidP="001450E5">
      <w:pPr>
        <w:numPr>
          <w:ilvl w:val="0"/>
          <w:numId w:val="1"/>
        </w:numPr>
        <w:spacing w:line="276" w:lineRule="auto"/>
      </w:pPr>
      <w:r w:rsidRPr="009A2606">
        <w:t>A</w:t>
      </w:r>
    </w:p>
    <w:p w:rsidR="009A2606" w:rsidRPr="009A2606" w:rsidRDefault="009A2606" w:rsidP="001450E5">
      <w:pPr>
        <w:numPr>
          <w:ilvl w:val="0"/>
          <w:numId w:val="1"/>
        </w:numPr>
        <w:spacing w:line="276" w:lineRule="auto"/>
      </w:pPr>
      <w:r w:rsidRPr="009A2606">
        <w:t>D</w:t>
      </w:r>
    </w:p>
    <w:p w:rsidR="009A2606" w:rsidRPr="009A2606" w:rsidRDefault="009A2606" w:rsidP="001450E5">
      <w:pPr>
        <w:numPr>
          <w:ilvl w:val="0"/>
          <w:numId w:val="1"/>
        </w:numPr>
        <w:spacing w:line="276" w:lineRule="auto"/>
      </w:pPr>
      <w:r w:rsidRPr="009A2606">
        <w:t>B</w:t>
      </w:r>
    </w:p>
    <w:p w:rsidR="009A2606" w:rsidRPr="009A2606" w:rsidRDefault="009A2606" w:rsidP="001450E5">
      <w:pPr>
        <w:numPr>
          <w:ilvl w:val="0"/>
          <w:numId w:val="1"/>
        </w:numPr>
        <w:spacing w:line="276" w:lineRule="auto"/>
      </w:pPr>
      <w:r w:rsidRPr="009A2606">
        <w:t>E</w:t>
      </w:r>
    </w:p>
    <w:p w:rsidR="009A2606" w:rsidRPr="00721716" w:rsidRDefault="009A2606" w:rsidP="00721716">
      <w:pPr>
        <w:pBdr>
          <w:bottom w:val="single" w:sz="8" w:space="1" w:color="412878"/>
        </w:pBdr>
        <w:spacing w:line="276" w:lineRule="auto"/>
        <w:rPr>
          <w:b/>
          <w:color w:val="412878"/>
          <w:sz w:val="24"/>
        </w:rPr>
      </w:pPr>
    </w:p>
    <w:p w:rsidR="009A2606" w:rsidRPr="00721716" w:rsidRDefault="009A2606" w:rsidP="00721716">
      <w:pPr>
        <w:pBdr>
          <w:bottom w:val="single" w:sz="8" w:space="1" w:color="412878"/>
        </w:pBdr>
        <w:spacing w:line="276" w:lineRule="auto"/>
        <w:rPr>
          <w:b/>
          <w:color w:val="412878"/>
          <w:sz w:val="24"/>
        </w:rPr>
      </w:pPr>
      <w:r w:rsidRPr="00721716">
        <w:rPr>
          <w:b/>
          <w:color w:val="412878"/>
          <w:sz w:val="24"/>
        </w:rPr>
        <w:t>A note about web links</w:t>
      </w:r>
    </w:p>
    <w:p w:rsidR="009A2606" w:rsidRDefault="009A2606" w:rsidP="001450E5">
      <w:pPr>
        <w:spacing w:line="276" w:lineRule="auto"/>
      </w:pPr>
    </w:p>
    <w:p w:rsidR="009A2606" w:rsidRDefault="009A2606" w:rsidP="001450E5">
      <w:pPr>
        <w:spacing w:line="276" w:lineRule="auto"/>
      </w:pPr>
      <w:r w:rsidRPr="009A2606">
        <w:t>The web links below (also included in the main task sheet) allow students to access two short, relevant videos.  They could be played to the whole class, or accessed individually by students.  They were correct and working at the time of publication but should be checked prior to teaching.</w:t>
      </w:r>
    </w:p>
    <w:p w:rsidR="009A2606" w:rsidRPr="009A2606" w:rsidRDefault="009A2606" w:rsidP="001450E5">
      <w:pPr>
        <w:spacing w:line="276" w:lineRule="auto"/>
      </w:pPr>
    </w:p>
    <w:p w:rsidR="009A2606" w:rsidRDefault="00460E6C" w:rsidP="001450E5">
      <w:pPr>
        <w:pStyle w:val="ListParagraph"/>
        <w:numPr>
          <w:ilvl w:val="0"/>
          <w:numId w:val="2"/>
        </w:numPr>
        <w:spacing w:line="276" w:lineRule="auto"/>
      </w:pPr>
      <w:hyperlink r:id="rId9" w:history="1">
        <w:r w:rsidR="009A2606" w:rsidRPr="009A2606">
          <w:rPr>
            <w:rStyle w:val="Hyperlink"/>
          </w:rPr>
          <w:t>vimeo.com/16976640</w:t>
        </w:r>
      </w:hyperlink>
    </w:p>
    <w:p w:rsidR="009A2606" w:rsidRDefault="009A2606" w:rsidP="001450E5">
      <w:pPr>
        <w:pStyle w:val="ListParagraph"/>
        <w:spacing w:line="276" w:lineRule="auto"/>
        <w:ind w:left="360"/>
      </w:pPr>
    </w:p>
    <w:p w:rsidR="009A2606" w:rsidRDefault="00460E6C" w:rsidP="001450E5">
      <w:pPr>
        <w:pStyle w:val="ListParagraph"/>
        <w:numPr>
          <w:ilvl w:val="0"/>
          <w:numId w:val="2"/>
        </w:numPr>
        <w:spacing w:line="276" w:lineRule="auto"/>
      </w:pPr>
      <w:hyperlink r:id="rId10" w:history="1">
        <w:r w:rsidR="009A2606" w:rsidRPr="00173423">
          <w:rPr>
            <w:rStyle w:val="Hyperlink"/>
          </w:rPr>
          <w:t>youtube.com/watch?v=WjlHW_-4uEY</w:t>
        </w:r>
      </w:hyperlink>
    </w:p>
    <w:p w:rsidR="009A2606" w:rsidRDefault="009A2606" w:rsidP="001450E5">
      <w:pPr>
        <w:pStyle w:val="ListParagraph"/>
        <w:spacing w:line="276" w:lineRule="auto"/>
      </w:pPr>
    </w:p>
    <w:p w:rsidR="009A2606" w:rsidRDefault="009A2606" w:rsidP="001450E5">
      <w:pPr>
        <w:spacing w:line="276" w:lineRule="auto"/>
        <w:sectPr w:rsidR="009A2606" w:rsidSect="007D2637">
          <w:headerReference w:type="default" r:id="rId11"/>
          <w:footerReference w:type="default" r:id="rId12"/>
          <w:pgSz w:w="11906" w:h="16838"/>
          <w:pgMar w:top="1134" w:right="1134" w:bottom="851" w:left="1134" w:header="708" w:footer="708" w:gutter="0"/>
          <w:cols w:space="708"/>
          <w:docGrid w:linePitch="360"/>
        </w:sectPr>
      </w:pPr>
    </w:p>
    <w:p w:rsidR="009A2606" w:rsidRPr="00721716" w:rsidRDefault="009A2606" w:rsidP="001450E5">
      <w:pPr>
        <w:spacing w:before="240" w:after="360" w:line="276" w:lineRule="auto"/>
        <w:rPr>
          <w:b/>
          <w:color w:val="412878"/>
          <w:sz w:val="28"/>
        </w:rPr>
      </w:pPr>
      <w:r w:rsidRPr="00721716">
        <w:rPr>
          <w:b/>
          <w:color w:val="412878"/>
          <w:sz w:val="28"/>
        </w:rPr>
        <w:lastRenderedPageBreak/>
        <w:t>Student information and task pack</w:t>
      </w:r>
    </w:p>
    <w:p w:rsidR="009A2606" w:rsidRPr="00721716" w:rsidRDefault="009A2606" w:rsidP="00721716">
      <w:pPr>
        <w:pBdr>
          <w:bottom w:val="single" w:sz="8" w:space="1" w:color="412878"/>
        </w:pBdr>
        <w:spacing w:before="240" w:after="240" w:line="276" w:lineRule="auto"/>
        <w:rPr>
          <w:b/>
          <w:color w:val="412878"/>
          <w:sz w:val="24"/>
        </w:rPr>
      </w:pPr>
      <w:r w:rsidRPr="00721716">
        <w:rPr>
          <w:b/>
          <w:color w:val="412878"/>
          <w:sz w:val="24"/>
        </w:rPr>
        <w:t>Task 1: Diseases and immunisation</w:t>
      </w:r>
    </w:p>
    <w:p w:rsidR="009A2606" w:rsidRPr="009A2606" w:rsidRDefault="009A2606" w:rsidP="001450E5">
      <w:pPr>
        <w:spacing w:line="276" w:lineRule="auto"/>
      </w:pPr>
      <w:r w:rsidRPr="009A2606">
        <w:t xml:space="preserve">By the time they start school, most young people in the UK have been </w:t>
      </w:r>
      <w:r w:rsidRPr="009A2606">
        <w:rPr>
          <w:b/>
        </w:rPr>
        <w:t>vaccinated</w:t>
      </w:r>
      <w:r w:rsidRPr="009A2606">
        <w:t xml:space="preserve"> against the diseases in the left hand column of the table.  Can you draw lines to link the disease with the symptoms?  Vaccination is also known as </w:t>
      </w:r>
      <w:r w:rsidRPr="009A2606">
        <w:rPr>
          <w:b/>
        </w:rPr>
        <w:t>immunisation</w:t>
      </w:r>
      <w:r w:rsidRPr="009A2606">
        <w:t>.</w:t>
      </w:r>
    </w:p>
    <w:tbl>
      <w:tblPr>
        <w:tblW w:w="9771" w:type="dxa"/>
        <w:tblBorders>
          <w:top w:val="single" w:sz="8" w:space="0" w:color="412878"/>
          <w:left w:val="single" w:sz="8" w:space="0" w:color="412878"/>
          <w:bottom w:val="single" w:sz="8" w:space="0" w:color="412878"/>
          <w:right w:val="single" w:sz="8" w:space="0" w:color="412878"/>
          <w:insideH w:val="single" w:sz="8" w:space="0" w:color="412878"/>
          <w:insideV w:val="single" w:sz="8" w:space="0" w:color="412878"/>
        </w:tblBorders>
        <w:tblCellMar>
          <w:top w:w="113" w:type="dxa"/>
          <w:left w:w="142" w:type="dxa"/>
          <w:bottom w:w="113" w:type="dxa"/>
          <w:right w:w="142" w:type="dxa"/>
        </w:tblCellMar>
        <w:tblLook w:val="04A0" w:firstRow="1" w:lastRow="0" w:firstColumn="1" w:lastColumn="0" w:noHBand="0" w:noVBand="1"/>
      </w:tblPr>
      <w:tblGrid>
        <w:gridCol w:w="4885"/>
        <w:gridCol w:w="4886"/>
      </w:tblGrid>
      <w:tr w:rsidR="009A2606" w:rsidRPr="00721716" w:rsidTr="00721716">
        <w:tc>
          <w:tcPr>
            <w:tcW w:w="4885" w:type="dxa"/>
            <w:shd w:val="clear" w:color="auto" w:fill="D5CAED"/>
            <w:vAlign w:val="center"/>
          </w:tcPr>
          <w:p w:rsidR="009A2606" w:rsidRPr="00721716" w:rsidRDefault="009A2606" w:rsidP="00721716">
            <w:pPr>
              <w:spacing w:after="0" w:line="276" w:lineRule="auto"/>
              <w:rPr>
                <w:b/>
              </w:rPr>
            </w:pPr>
            <w:r w:rsidRPr="00721716">
              <w:rPr>
                <w:b/>
              </w:rPr>
              <w:t>Diseases vaccinated against</w:t>
            </w:r>
          </w:p>
        </w:tc>
        <w:tc>
          <w:tcPr>
            <w:tcW w:w="4886" w:type="dxa"/>
            <w:shd w:val="clear" w:color="auto" w:fill="D5CAED"/>
            <w:vAlign w:val="center"/>
          </w:tcPr>
          <w:p w:rsidR="009A2606" w:rsidRPr="00721716" w:rsidRDefault="009A2606" w:rsidP="00721716">
            <w:pPr>
              <w:spacing w:after="0" w:line="276" w:lineRule="auto"/>
              <w:rPr>
                <w:b/>
              </w:rPr>
            </w:pPr>
            <w:r w:rsidRPr="00721716">
              <w:rPr>
                <w:b/>
              </w:rPr>
              <w:t>Symptoms of the disease</w:t>
            </w:r>
          </w:p>
        </w:tc>
      </w:tr>
      <w:tr w:rsidR="009A2606" w:rsidRPr="00721716" w:rsidTr="00721716">
        <w:tc>
          <w:tcPr>
            <w:tcW w:w="4885" w:type="dxa"/>
            <w:shd w:val="clear" w:color="auto" w:fill="auto"/>
            <w:vAlign w:val="center"/>
          </w:tcPr>
          <w:p w:rsidR="009A2606" w:rsidRPr="00721716" w:rsidRDefault="009A2606" w:rsidP="00721716">
            <w:pPr>
              <w:numPr>
                <w:ilvl w:val="0"/>
                <w:numId w:val="3"/>
              </w:numPr>
              <w:spacing w:after="0" w:line="276" w:lineRule="auto"/>
              <w:rPr>
                <w:b/>
              </w:rPr>
            </w:pPr>
            <w:r w:rsidRPr="00721716">
              <w:rPr>
                <w:b/>
              </w:rPr>
              <w:t>tetanus</w:t>
            </w:r>
          </w:p>
          <w:p w:rsidR="009A2606" w:rsidRPr="00721716" w:rsidRDefault="009A2606" w:rsidP="00721716">
            <w:pPr>
              <w:spacing w:after="0" w:line="276" w:lineRule="auto"/>
            </w:pPr>
            <w:r w:rsidRPr="00721716">
              <w:t>In 2005 a tetanus epidemic was discovered amongst survivors of the Boxing Day Tsunami in Indonesia.</w:t>
            </w:r>
          </w:p>
        </w:tc>
        <w:tc>
          <w:tcPr>
            <w:tcW w:w="4886" w:type="dxa"/>
            <w:shd w:val="clear" w:color="auto" w:fill="auto"/>
            <w:vAlign w:val="center"/>
          </w:tcPr>
          <w:p w:rsidR="009A2606" w:rsidRPr="00721716" w:rsidRDefault="009A2606" w:rsidP="00721716">
            <w:pPr>
              <w:numPr>
                <w:ilvl w:val="0"/>
                <w:numId w:val="4"/>
              </w:numPr>
              <w:spacing w:after="0" w:line="276" w:lineRule="auto"/>
              <w:ind w:left="360"/>
              <w:rPr>
                <w:u w:val="single"/>
              </w:rPr>
            </w:pPr>
            <w:r w:rsidRPr="00721716">
              <w:t>can be a serious condition – cold-like symptoms, high temperature, sensitivity to light, fever</w:t>
            </w:r>
          </w:p>
        </w:tc>
      </w:tr>
      <w:tr w:rsidR="009A2606" w:rsidRPr="00721716" w:rsidTr="00721716">
        <w:tc>
          <w:tcPr>
            <w:tcW w:w="4885" w:type="dxa"/>
            <w:shd w:val="clear" w:color="auto" w:fill="auto"/>
            <w:vAlign w:val="center"/>
          </w:tcPr>
          <w:p w:rsidR="009A2606" w:rsidRPr="00721716" w:rsidRDefault="009A2606" w:rsidP="00721716">
            <w:pPr>
              <w:numPr>
                <w:ilvl w:val="0"/>
                <w:numId w:val="3"/>
              </w:numPr>
              <w:spacing w:after="0" w:line="276" w:lineRule="auto"/>
              <w:rPr>
                <w:b/>
              </w:rPr>
            </w:pPr>
            <w:r w:rsidRPr="00721716">
              <w:rPr>
                <w:b/>
              </w:rPr>
              <w:t>whooping cough</w:t>
            </w:r>
          </w:p>
          <w:p w:rsidR="009A2606" w:rsidRPr="00721716" w:rsidRDefault="009A2606" w:rsidP="00721716">
            <w:pPr>
              <w:spacing w:after="0" w:line="276" w:lineRule="auto"/>
            </w:pPr>
            <w:r w:rsidRPr="00721716">
              <w:t>There was an epidemic in California in 2010 - 10 babies died.</w:t>
            </w:r>
          </w:p>
        </w:tc>
        <w:tc>
          <w:tcPr>
            <w:tcW w:w="4886" w:type="dxa"/>
            <w:shd w:val="clear" w:color="auto" w:fill="auto"/>
            <w:vAlign w:val="center"/>
          </w:tcPr>
          <w:p w:rsidR="009A2606" w:rsidRPr="00721716" w:rsidRDefault="009A2606" w:rsidP="00721716">
            <w:pPr>
              <w:numPr>
                <w:ilvl w:val="0"/>
                <w:numId w:val="4"/>
              </w:numPr>
              <w:spacing w:after="0" w:line="276" w:lineRule="auto"/>
              <w:ind w:left="360"/>
              <w:rPr>
                <w:u w:val="single"/>
              </w:rPr>
            </w:pPr>
            <w:r w:rsidRPr="00721716">
              <w:t>also known as German measles, a viral infection that used to be common in children</w:t>
            </w:r>
          </w:p>
        </w:tc>
      </w:tr>
      <w:tr w:rsidR="009A2606" w:rsidRPr="00721716" w:rsidTr="00721716">
        <w:tc>
          <w:tcPr>
            <w:tcW w:w="4885" w:type="dxa"/>
            <w:shd w:val="clear" w:color="auto" w:fill="auto"/>
            <w:vAlign w:val="center"/>
          </w:tcPr>
          <w:p w:rsidR="009A2606" w:rsidRPr="00721716" w:rsidRDefault="009A2606" w:rsidP="00721716">
            <w:pPr>
              <w:numPr>
                <w:ilvl w:val="0"/>
                <w:numId w:val="3"/>
              </w:numPr>
              <w:spacing w:after="0" w:line="276" w:lineRule="auto"/>
              <w:rPr>
                <w:b/>
              </w:rPr>
            </w:pPr>
            <w:r w:rsidRPr="00721716">
              <w:rPr>
                <w:b/>
              </w:rPr>
              <w:t>polio</w:t>
            </w:r>
          </w:p>
          <w:p w:rsidR="009A2606" w:rsidRPr="00721716" w:rsidRDefault="009A2606" w:rsidP="00721716">
            <w:pPr>
              <w:spacing w:after="0" w:line="276" w:lineRule="auto"/>
            </w:pPr>
            <w:r w:rsidRPr="00721716">
              <w:t>2,400 deaths in New York were caused by polio in 1916.</w:t>
            </w:r>
          </w:p>
        </w:tc>
        <w:tc>
          <w:tcPr>
            <w:tcW w:w="4886" w:type="dxa"/>
            <w:shd w:val="clear" w:color="auto" w:fill="auto"/>
            <w:vAlign w:val="center"/>
          </w:tcPr>
          <w:p w:rsidR="009A2606" w:rsidRPr="00721716" w:rsidRDefault="009A2606" w:rsidP="00721716">
            <w:pPr>
              <w:numPr>
                <w:ilvl w:val="0"/>
                <w:numId w:val="4"/>
              </w:numPr>
              <w:spacing w:after="0" w:line="276" w:lineRule="auto"/>
              <w:ind w:left="360"/>
            </w:pPr>
            <w:r w:rsidRPr="00721716">
              <w:t>very serious infection of the meninges (protective membranes) that surround the brain and spinal cord</w:t>
            </w:r>
          </w:p>
        </w:tc>
      </w:tr>
      <w:tr w:rsidR="009A2606" w:rsidRPr="00721716" w:rsidTr="00721716">
        <w:tc>
          <w:tcPr>
            <w:tcW w:w="4885" w:type="dxa"/>
            <w:shd w:val="clear" w:color="auto" w:fill="auto"/>
            <w:vAlign w:val="center"/>
          </w:tcPr>
          <w:p w:rsidR="009A2606" w:rsidRPr="00721716" w:rsidRDefault="009A2606" w:rsidP="00721716">
            <w:pPr>
              <w:numPr>
                <w:ilvl w:val="0"/>
                <w:numId w:val="3"/>
              </w:numPr>
              <w:spacing w:after="0" w:line="276" w:lineRule="auto"/>
              <w:rPr>
                <w:b/>
              </w:rPr>
            </w:pPr>
            <w:r w:rsidRPr="00721716">
              <w:rPr>
                <w:b/>
              </w:rPr>
              <w:t>influenza type b</w:t>
            </w:r>
          </w:p>
          <w:p w:rsidR="009A2606" w:rsidRPr="00721716" w:rsidRDefault="009A2606" w:rsidP="00721716">
            <w:pPr>
              <w:spacing w:after="0" w:line="276" w:lineRule="auto"/>
            </w:pPr>
            <w:r w:rsidRPr="00721716">
              <w:t>This strain is less likely to cause epidemics but can spread from human to human in large numbers.</w:t>
            </w:r>
          </w:p>
        </w:tc>
        <w:tc>
          <w:tcPr>
            <w:tcW w:w="4886" w:type="dxa"/>
            <w:shd w:val="clear" w:color="auto" w:fill="auto"/>
            <w:vAlign w:val="center"/>
          </w:tcPr>
          <w:p w:rsidR="009A2606" w:rsidRPr="00721716" w:rsidRDefault="009A2606" w:rsidP="00721716">
            <w:pPr>
              <w:numPr>
                <w:ilvl w:val="0"/>
                <w:numId w:val="4"/>
              </w:numPr>
              <w:spacing w:after="0" w:line="276" w:lineRule="auto"/>
              <w:ind w:left="360"/>
              <w:rPr>
                <w:u w:val="single"/>
              </w:rPr>
            </w:pPr>
            <w:r w:rsidRPr="00721716">
              <w:t>contagious viral infection that used to be common in children - most recognisable by painful swellings at the side of the face </w:t>
            </w:r>
          </w:p>
        </w:tc>
      </w:tr>
      <w:tr w:rsidR="009A2606" w:rsidRPr="00721716" w:rsidTr="00721716">
        <w:tc>
          <w:tcPr>
            <w:tcW w:w="4885" w:type="dxa"/>
            <w:shd w:val="clear" w:color="auto" w:fill="auto"/>
            <w:vAlign w:val="center"/>
          </w:tcPr>
          <w:p w:rsidR="009A2606" w:rsidRPr="00721716" w:rsidRDefault="009A2606" w:rsidP="00721716">
            <w:pPr>
              <w:numPr>
                <w:ilvl w:val="0"/>
                <w:numId w:val="3"/>
              </w:numPr>
              <w:spacing w:after="0" w:line="276" w:lineRule="auto"/>
              <w:rPr>
                <w:b/>
              </w:rPr>
            </w:pPr>
            <w:r w:rsidRPr="00721716">
              <w:rPr>
                <w:b/>
              </w:rPr>
              <w:t>meningitis</w:t>
            </w:r>
          </w:p>
          <w:p w:rsidR="009A2606" w:rsidRPr="00721716" w:rsidRDefault="009A2606" w:rsidP="00721716">
            <w:pPr>
              <w:spacing w:after="0" w:line="276" w:lineRule="auto"/>
            </w:pPr>
            <w:r w:rsidRPr="00721716">
              <w:t>303,000 people died worldwide from this disease in 2013.</w:t>
            </w:r>
          </w:p>
        </w:tc>
        <w:tc>
          <w:tcPr>
            <w:tcW w:w="4886" w:type="dxa"/>
            <w:shd w:val="clear" w:color="auto" w:fill="auto"/>
            <w:vAlign w:val="center"/>
          </w:tcPr>
          <w:p w:rsidR="009A2606" w:rsidRPr="00721716" w:rsidRDefault="009A2606" w:rsidP="00721716">
            <w:pPr>
              <w:numPr>
                <w:ilvl w:val="0"/>
                <w:numId w:val="4"/>
              </w:numPr>
              <w:spacing w:after="0" w:line="276" w:lineRule="auto"/>
              <w:ind w:left="360"/>
              <w:rPr>
                <w:u w:val="single"/>
              </w:rPr>
            </w:pPr>
            <w:r w:rsidRPr="00721716">
              <w:t>cause of severe diarrhoea among infants and young children</w:t>
            </w:r>
          </w:p>
        </w:tc>
      </w:tr>
      <w:tr w:rsidR="009A2606" w:rsidRPr="00721716" w:rsidTr="00721716">
        <w:tc>
          <w:tcPr>
            <w:tcW w:w="4885" w:type="dxa"/>
            <w:shd w:val="clear" w:color="auto" w:fill="auto"/>
            <w:vAlign w:val="center"/>
          </w:tcPr>
          <w:p w:rsidR="009A2606" w:rsidRPr="00721716" w:rsidRDefault="009A2606" w:rsidP="00721716">
            <w:pPr>
              <w:numPr>
                <w:ilvl w:val="0"/>
                <w:numId w:val="3"/>
              </w:numPr>
              <w:spacing w:after="0" w:line="276" w:lineRule="auto"/>
              <w:rPr>
                <w:b/>
              </w:rPr>
            </w:pPr>
            <w:r w:rsidRPr="00721716">
              <w:rPr>
                <w:b/>
              </w:rPr>
              <w:t>measles</w:t>
            </w:r>
          </w:p>
          <w:p w:rsidR="009A2606" w:rsidRPr="00721716" w:rsidRDefault="009A2606" w:rsidP="00721716">
            <w:pPr>
              <w:spacing w:after="0" w:line="276" w:lineRule="auto"/>
            </w:pPr>
            <w:r w:rsidRPr="00721716">
              <w:t>In February 2015 there was a measles epidemic in California.</w:t>
            </w:r>
          </w:p>
        </w:tc>
        <w:tc>
          <w:tcPr>
            <w:tcW w:w="4886" w:type="dxa"/>
            <w:shd w:val="clear" w:color="auto" w:fill="auto"/>
            <w:vAlign w:val="center"/>
          </w:tcPr>
          <w:p w:rsidR="009A2606" w:rsidRPr="00721716" w:rsidRDefault="009A2606" w:rsidP="00721716">
            <w:pPr>
              <w:numPr>
                <w:ilvl w:val="0"/>
                <w:numId w:val="4"/>
              </w:numPr>
              <w:spacing w:after="0" w:line="276" w:lineRule="auto"/>
              <w:ind w:left="360"/>
              <w:rPr>
                <w:u w:val="single"/>
              </w:rPr>
            </w:pPr>
            <w:r w:rsidRPr="00721716">
              <w:t>potentially fatal, contagious bacterial infection that mainly affects the nose and throat</w:t>
            </w:r>
          </w:p>
        </w:tc>
      </w:tr>
      <w:tr w:rsidR="009A2606" w:rsidRPr="00721716" w:rsidTr="00721716">
        <w:tc>
          <w:tcPr>
            <w:tcW w:w="4885" w:type="dxa"/>
            <w:shd w:val="clear" w:color="auto" w:fill="auto"/>
            <w:vAlign w:val="center"/>
          </w:tcPr>
          <w:p w:rsidR="009A2606" w:rsidRPr="00721716" w:rsidRDefault="009A2606" w:rsidP="00721716">
            <w:pPr>
              <w:numPr>
                <w:ilvl w:val="0"/>
                <w:numId w:val="3"/>
              </w:numPr>
              <w:spacing w:after="0" w:line="276" w:lineRule="auto"/>
              <w:rPr>
                <w:b/>
              </w:rPr>
            </w:pPr>
            <w:r w:rsidRPr="00721716">
              <w:rPr>
                <w:b/>
              </w:rPr>
              <w:t>mumps</w:t>
            </w:r>
          </w:p>
          <w:p w:rsidR="009A2606" w:rsidRPr="00721716" w:rsidRDefault="009A2606" w:rsidP="00721716">
            <w:pPr>
              <w:spacing w:after="0" w:line="276" w:lineRule="auto"/>
            </w:pPr>
            <w:r w:rsidRPr="00721716">
              <w:t>This disease no longer causes epidemics – because of immunisation.</w:t>
            </w:r>
          </w:p>
        </w:tc>
        <w:tc>
          <w:tcPr>
            <w:tcW w:w="4886" w:type="dxa"/>
            <w:shd w:val="clear" w:color="auto" w:fill="auto"/>
            <w:vAlign w:val="center"/>
          </w:tcPr>
          <w:p w:rsidR="009A2606" w:rsidRPr="00721716" w:rsidRDefault="009A2606" w:rsidP="00721716">
            <w:pPr>
              <w:numPr>
                <w:ilvl w:val="0"/>
                <w:numId w:val="4"/>
              </w:numPr>
              <w:spacing w:after="0" w:line="276" w:lineRule="auto"/>
              <w:ind w:left="360"/>
              <w:rPr>
                <w:u w:val="single"/>
              </w:rPr>
            </w:pPr>
            <w:r w:rsidRPr="00721716">
              <w:rPr>
                <w:bCs/>
              </w:rPr>
              <w:t>flu</w:t>
            </w:r>
            <w:r w:rsidRPr="00721716">
              <w:t xml:space="preserve"> virus that can cause respiratory</w:t>
            </w:r>
            <w:r w:rsidR="002C0592" w:rsidRPr="00721716">
              <w:t xml:space="preserve"> problems</w:t>
            </w:r>
            <w:r w:rsidRPr="00721716">
              <w:t>, fever and stomach symptoms</w:t>
            </w:r>
          </w:p>
        </w:tc>
      </w:tr>
      <w:tr w:rsidR="009A2606" w:rsidRPr="00721716" w:rsidTr="00721716">
        <w:tc>
          <w:tcPr>
            <w:tcW w:w="4885" w:type="dxa"/>
            <w:shd w:val="clear" w:color="auto" w:fill="auto"/>
            <w:vAlign w:val="center"/>
          </w:tcPr>
          <w:p w:rsidR="009A2606" w:rsidRPr="00721716" w:rsidRDefault="009A2606" w:rsidP="00721716">
            <w:pPr>
              <w:numPr>
                <w:ilvl w:val="0"/>
                <w:numId w:val="3"/>
              </w:numPr>
              <w:spacing w:after="0" w:line="276" w:lineRule="auto"/>
              <w:rPr>
                <w:b/>
              </w:rPr>
            </w:pPr>
            <w:r w:rsidRPr="00721716">
              <w:rPr>
                <w:b/>
              </w:rPr>
              <w:t>rubella</w:t>
            </w:r>
          </w:p>
          <w:p w:rsidR="009A2606" w:rsidRPr="00721716" w:rsidRDefault="009A2606" w:rsidP="00721716">
            <w:pPr>
              <w:spacing w:after="0" w:line="276" w:lineRule="auto"/>
            </w:pPr>
            <w:r w:rsidRPr="00721716">
              <w:t>There were regular epidemics of rubella in the USA during the 1960s.  It is controlled now, due to immunisation.</w:t>
            </w:r>
          </w:p>
        </w:tc>
        <w:tc>
          <w:tcPr>
            <w:tcW w:w="4886" w:type="dxa"/>
            <w:shd w:val="clear" w:color="auto" w:fill="auto"/>
            <w:vAlign w:val="center"/>
          </w:tcPr>
          <w:p w:rsidR="009A2606" w:rsidRPr="00721716" w:rsidRDefault="009A2606" w:rsidP="00721716">
            <w:pPr>
              <w:numPr>
                <w:ilvl w:val="0"/>
                <w:numId w:val="4"/>
              </w:numPr>
              <w:spacing w:after="0" w:line="276" w:lineRule="auto"/>
              <w:ind w:left="360"/>
              <w:rPr>
                <w:u w:val="single"/>
              </w:rPr>
            </w:pPr>
            <w:r w:rsidRPr="00721716">
              <w:rPr>
                <w:lang w:val="en"/>
              </w:rPr>
              <w:t>affected children worldwide, causing paralysis and death</w:t>
            </w:r>
          </w:p>
        </w:tc>
      </w:tr>
      <w:tr w:rsidR="009A2606" w:rsidRPr="00721716" w:rsidTr="00721716">
        <w:tc>
          <w:tcPr>
            <w:tcW w:w="4885" w:type="dxa"/>
            <w:shd w:val="clear" w:color="auto" w:fill="auto"/>
            <w:vAlign w:val="center"/>
          </w:tcPr>
          <w:p w:rsidR="009A2606" w:rsidRPr="00721716" w:rsidRDefault="009A2606" w:rsidP="00721716">
            <w:pPr>
              <w:numPr>
                <w:ilvl w:val="0"/>
                <w:numId w:val="3"/>
              </w:numPr>
              <w:spacing w:after="0" w:line="276" w:lineRule="auto"/>
              <w:rPr>
                <w:b/>
              </w:rPr>
            </w:pPr>
            <w:r w:rsidRPr="00721716">
              <w:rPr>
                <w:b/>
              </w:rPr>
              <w:t>rotavirus</w:t>
            </w:r>
          </w:p>
          <w:p w:rsidR="009A2606" w:rsidRPr="00721716" w:rsidRDefault="009A2606" w:rsidP="00721716">
            <w:pPr>
              <w:spacing w:after="0" w:line="276" w:lineRule="auto"/>
            </w:pPr>
            <w:r w:rsidRPr="00721716">
              <w:t>This disease can still produce epidemics, especially in less developed countries.</w:t>
            </w:r>
          </w:p>
        </w:tc>
        <w:tc>
          <w:tcPr>
            <w:tcW w:w="4886" w:type="dxa"/>
            <w:shd w:val="clear" w:color="auto" w:fill="auto"/>
            <w:vAlign w:val="center"/>
          </w:tcPr>
          <w:p w:rsidR="009A2606" w:rsidRPr="00721716" w:rsidRDefault="009A2606" w:rsidP="00721716">
            <w:pPr>
              <w:numPr>
                <w:ilvl w:val="0"/>
                <w:numId w:val="4"/>
              </w:numPr>
              <w:spacing w:after="0" w:line="276" w:lineRule="auto"/>
              <w:ind w:left="360"/>
              <w:rPr>
                <w:u w:val="single"/>
              </w:rPr>
            </w:pPr>
            <w:r w:rsidRPr="00721716">
              <w:t>usually occurs when a flesh wound becomes contaminated</w:t>
            </w:r>
          </w:p>
        </w:tc>
      </w:tr>
    </w:tbl>
    <w:p w:rsidR="009A2606" w:rsidRDefault="009A2606" w:rsidP="001450E5">
      <w:pPr>
        <w:tabs>
          <w:tab w:val="left" w:pos="1530"/>
        </w:tabs>
        <w:spacing w:line="276" w:lineRule="auto"/>
      </w:pPr>
    </w:p>
    <w:p w:rsidR="009A2606" w:rsidRDefault="009A2606" w:rsidP="001450E5">
      <w:pPr>
        <w:tabs>
          <w:tab w:val="left" w:pos="1530"/>
        </w:tabs>
        <w:spacing w:line="276" w:lineRule="auto"/>
        <w:sectPr w:rsidR="009A2606" w:rsidSect="007D2637">
          <w:headerReference w:type="default" r:id="rId13"/>
          <w:pgSz w:w="11906" w:h="16838"/>
          <w:pgMar w:top="1134" w:right="1134" w:bottom="851" w:left="1134" w:header="708" w:footer="708" w:gutter="0"/>
          <w:cols w:space="708"/>
          <w:docGrid w:linePitch="360"/>
        </w:sectPr>
      </w:pPr>
    </w:p>
    <w:p w:rsidR="009A2606" w:rsidRPr="00721716" w:rsidRDefault="009A2606" w:rsidP="00721716">
      <w:pPr>
        <w:pBdr>
          <w:bottom w:val="single" w:sz="8" w:space="1" w:color="412878"/>
        </w:pBdr>
        <w:tabs>
          <w:tab w:val="left" w:pos="1530"/>
        </w:tabs>
        <w:spacing w:before="240" w:after="240" w:line="276" w:lineRule="auto"/>
        <w:rPr>
          <w:b/>
          <w:color w:val="412878"/>
          <w:sz w:val="24"/>
        </w:rPr>
      </w:pPr>
      <w:r w:rsidRPr="00721716">
        <w:rPr>
          <w:b/>
          <w:color w:val="412878"/>
          <w:sz w:val="24"/>
        </w:rPr>
        <w:lastRenderedPageBreak/>
        <w:t>Task 2: How immunisation works</w:t>
      </w:r>
    </w:p>
    <w:p w:rsidR="009A2606" w:rsidRPr="009A2606" w:rsidRDefault="009A2606" w:rsidP="001450E5">
      <w:pPr>
        <w:tabs>
          <w:tab w:val="left" w:pos="1530"/>
        </w:tabs>
        <w:spacing w:line="276" w:lineRule="auto"/>
      </w:pPr>
      <w:r w:rsidRPr="009A2606">
        <w:t>Follow the link below to watch a short animation about how immunising people with vaccines can help prevent widespread epidemics of the diseases:</w:t>
      </w:r>
    </w:p>
    <w:p w:rsidR="009A2606" w:rsidRPr="000454A3" w:rsidRDefault="00460E6C" w:rsidP="000454A3">
      <w:pPr>
        <w:pStyle w:val="ListParagraph"/>
        <w:numPr>
          <w:ilvl w:val="0"/>
          <w:numId w:val="9"/>
        </w:numPr>
        <w:tabs>
          <w:tab w:val="left" w:pos="1530"/>
        </w:tabs>
        <w:spacing w:line="276" w:lineRule="auto"/>
        <w:rPr>
          <w:u w:val="single"/>
        </w:rPr>
      </w:pPr>
      <w:hyperlink r:id="rId14" w:history="1">
        <w:r w:rsidR="009A2606" w:rsidRPr="009A2606">
          <w:rPr>
            <w:rStyle w:val="Hyperlink"/>
          </w:rPr>
          <w:t>vimeo.com/16976640</w:t>
        </w:r>
      </w:hyperlink>
    </w:p>
    <w:p w:rsidR="000454A3" w:rsidRPr="000454A3" w:rsidRDefault="000454A3" w:rsidP="000454A3">
      <w:pPr>
        <w:pStyle w:val="ListParagraph"/>
        <w:tabs>
          <w:tab w:val="left" w:pos="1530"/>
        </w:tabs>
        <w:spacing w:line="276" w:lineRule="auto"/>
        <w:ind w:left="360"/>
        <w:rPr>
          <w:u w:val="single"/>
        </w:rPr>
      </w:pPr>
    </w:p>
    <w:p w:rsidR="009A2606" w:rsidRPr="009A2606" w:rsidRDefault="009A2606" w:rsidP="001450E5">
      <w:pPr>
        <w:tabs>
          <w:tab w:val="left" w:pos="1530"/>
        </w:tabs>
        <w:spacing w:line="276" w:lineRule="auto"/>
      </w:pPr>
      <w:r w:rsidRPr="009A2606">
        <w:t>Jot down answers to the following questions:</w:t>
      </w:r>
    </w:p>
    <w:p w:rsidR="009A2606" w:rsidRPr="002C0592" w:rsidRDefault="009A2606" w:rsidP="001450E5">
      <w:pPr>
        <w:numPr>
          <w:ilvl w:val="0"/>
          <w:numId w:val="5"/>
        </w:numPr>
        <w:tabs>
          <w:tab w:val="left" w:pos="1530"/>
        </w:tabs>
        <w:spacing w:line="276" w:lineRule="auto"/>
      </w:pPr>
      <w:r w:rsidRPr="002C0592">
        <w:t>How can vaccines b</w:t>
      </w:r>
      <w:r w:rsidR="00B07E16" w:rsidRPr="002C0592">
        <w:t>e</w:t>
      </w:r>
      <w:r w:rsidRPr="002C0592">
        <w:t xml:space="preserve"> made?</w:t>
      </w:r>
    </w:p>
    <w:p w:rsidR="009A2606" w:rsidRPr="009A2606" w:rsidRDefault="009A2606" w:rsidP="001450E5">
      <w:pPr>
        <w:numPr>
          <w:ilvl w:val="0"/>
          <w:numId w:val="5"/>
        </w:numPr>
        <w:tabs>
          <w:tab w:val="left" w:pos="1530"/>
        </w:tabs>
        <w:spacing w:line="276" w:lineRule="auto"/>
      </w:pPr>
      <w:r w:rsidRPr="009A2606">
        <w:t xml:space="preserve">What are antibodies? </w:t>
      </w:r>
    </w:p>
    <w:p w:rsidR="009A2606" w:rsidRPr="009A2606" w:rsidRDefault="009A2606" w:rsidP="001450E5">
      <w:pPr>
        <w:numPr>
          <w:ilvl w:val="0"/>
          <w:numId w:val="5"/>
        </w:numPr>
        <w:tabs>
          <w:tab w:val="left" w:pos="1530"/>
        </w:tabs>
        <w:spacing w:line="276" w:lineRule="auto"/>
      </w:pPr>
      <w:r w:rsidRPr="009A2606">
        <w:t xml:space="preserve">How else can immunity be </w:t>
      </w:r>
      <w:r w:rsidR="00AA083A">
        <w:t>achieved</w:t>
      </w:r>
      <w:r w:rsidRPr="009A2606">
        <w:t>?</w:t>
      </w:r>
    </w:p>
    <w:p w:rsidR="009A2606" w:rsidRDefault="009A2606" w:rsidP="001450E5">
      <w:pPr>
        <w:tabs>
          <w:tab w:val="left" w:pos="1530"/>
        </w:tabs>
        <w:spacing w:line="276" w:lineRule="auto"/>
      </w:pPr>
    </w:p>
    <w:p w:rsidR="009A2606" w:rsidRPr="00721716" w:rsidRDefault="009A2606" w:rsidP="00721716">
      <w:pPr>
        <w:pBdr>
          <w:bottom w:val="single" w:sz="8" w:space="1" w:color="412878"/>
        </w:pBdr>
        <w:tabs>
          <w:tab w:val="left" w:pos="1530"/>
        </w:tabs>
        <w:spacing w:before="240" w:after="240" w:line="276" w:lineRule="auto"/>
        <w:rPr>
          <w:b/>
          <w:color w:val="412878"/>
          <w:sz w:val="24"/>
        </w:rPr>
      </w:pPr>
      <w:r w:rsidRPr="00721716">
        <w:rPr>
          <w:b/>
          <w:color w:val="412878"/>
          <w:sz w:val="24"/>
        </w:rPr>
        <w:t>Task 3: Jenner’s discovery</w:t>
      </w:r>
    </w:p>
    <w:p w:rsidR="009A2606" w:rsidRDefault="009A2606" w:rsidP="001450E5">
      <w:pPr>
        <w:tabs>
          <w:tab w:val="left" w:pos="1530"/>
        </w:tabs>
        <w:spacing w:line="276" w:lineRule="auto"/>
      </w:pPr>
      <w:r w:rsidRPr="009A2606">
        <w:t xml:space="preserve">Look carefully at the picture.  The man in the centre, with the long black coat and the grey hair, is Edward Jenner.  Read the brief outline of Jenner’s life and career below and then try the questions which follow: </w:t>
      </w:r>
    </w:p>
    <w:p w:rsidR="009A2606" w:rsidRPr="009A2606" w:rsidRDefault="0013230D" w:rsidP="001450E5">
      <w:pPr>
        <w:tabs>
          <w:tab w:val="left" w:pos="1530"/>
        </w:tabs>
        <w:spacing w:after="60" w:line="276" w:lineRule="auto"/>
        <w:jc w:val="center"/>
      </w:pPr>
      <w:r>
        <w:rPr>
          <w:noProof/>
          <w:lang w:eastAsia="en-GB"/>
        </w:rPr>
        <w:drawing>
          <wp:inline distT="0" distB="0" distL="0" distR="0">
            <wp:extent cx="5991225" cy="46482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1225" cy="4648200"/>
                    </a:xfrm>
                    <a:prstGeom prst="rect">
                      <a:avLst/>
                    </a:prstGeom>
                    <a:noFill/>
                    <a:ln>
                      <a:noFill/>
                    </a:ln>
                  </pic:spPr>
                </pic:pic>
              </a:graphicData>
            </a:graphic>
          </wp:inline>
        </w:drawing>
      </w:r>
    </w:p>
    <w:p w:rsidR="00B07E16" w:rsidRPr="00721716" w:rsidRDefault="001450E5" w:rsidP="001450E5">
      <w:pPr>
        <w:spacing w:line="276" w:lineRule="auto"/>
        <w:ind w:left="1134" w:right="1133"/>
        <w:jc w:val="center"/>
        <w:rPr>
          <w:color w:val="7F7F7F"/>
          <w:sz w:val="14"/>
        </w:rPr>
      </w:pPr>
      <w:r w:rsidRPr="00721716">
        <w:rPr>
          <w:color w:val="7F7F7F"/>
          <w:sz w:val="14"/>
        </w:rPr>
        <w:t xml:space="preserve">Edward Jenner / CREDIT: Gaston Melingue / Bridgeman Art Library / Universal Images Group / COPYRIGHT: © Bridgeman Art Library / For Education Use Only. This and millions of other educational images are available through Britannica Image Quest.  For a free trial, please visit </w:t>
      </w:r>
      <w:hyperlink r:id="rId16" w:history="1">
        <w:r w:rsidR="005B2359" w:rsidRPr="00C31358">
          <w:rPr>
            <w:rStyle w:val="Hyperlink"/>
            <w:sz w:val="14"/>
          </w:rPr>
          <w:t>www.britannica.co.uk/trial</w:t>
        </w:r>
      </w:hyperlink>
    </w:p>
    <w:p w:rsidR="001450E5" w:rsidRDefault="001450E5" w:rsidP="001450E5">
      <w:pPr>
        <w:spacing w:line="276" w:lineRule="auto"/>
        <w:sectPr w:rsidR="001450E5" w:rsidSect="007D2637">
          <w:pgSz w:w="11906" w:h="16838"/>
          <w:pgMar w:top="1134" w:right="1134" w:bottom="851" w:left="1134" w:header="708" w:footer="708" w:gutter="0"/>
          <w:cols w:space="708"/>
          <w:docGrid w:linePitch="360"/>
        </w:sectPr>
      </w:pPr>
    </w:p>
    <w:p w:rsidR="001450E5" w:rsidRPr="00721716" w:rsidRDefault="001450E5" w:rsidP="005C0450">
      <w:pPr>
        <w:spacing w:before="240" w:line="276" w:lineRule="auto"/>
        <w:rPr>
          <w:b/>
          <w:color w:val="412878"/>
          <w:sz w:val="24"/>
        </w:rPr>
      </w:pPr>
      <w:r w:rsidRPr="00721716">
        <w:rPr>
          <w:b/>
          <w:color w:val="412878"/>
          <w:sz w:val="24"/>
        </w:rPr>
        <w:lastRenderedPageBreak/>
        <w:t>Edward Jenner (1749 - 1823)</w:t>
      </w:r>
    </w:p>
    <w:p w:rsidR="001450E5" w:rsidRPr="00B07E16" w:rsidRDefault="009F4925" w:rsidP="001450E5">
      <w:pPr>
        <w:spacing w:line="276" w:lineRule="auto"/>
      </w:pPr>
      <w:r>
        <w:t xml:space="preserve">Edward Jenner was born on 17 May 1749 in </w:t>
      </w:r>
      <w:r w:rsidR="001450E5" w:rsidRPr="00B07E16">
        <w:t>Berkeley, Gloucestershire</w:t>
      </w:r>
      <w:r>
        <w:t xml:space="preserve">. </w:t>
      </w:r>
      <w:r w:rsidR="001450E5" w:rsidRPr="00B07E16">
        <w:t xml:space="preserve"> </w:t>
      </w:r>
      <w:r>
        <w:t>He was the eighth son of the Reverend Stephen Jenner</w:t>
      </w:r>
      <w:r w:rsidR="001450E5" w:rsidRPr="00B07E16">
        <w:t xml:space="preserve">.  </w:t>
      </w:r>
      <w:r>
        <w:t xml:space="preserve">He went to school near Cirencester </w:t>
      </w:r>
      <w:r w:rsidR="001A1A65">
        <w:t>where he</w:t>
      </w:r>
      <w:r>
        <w:t xml:space="preserve"> was inoculated for smallpox.  </w:t>
      </w:r>
      <w:r w:rsidR="001A1A65">
        <w:t>At age fourteen</w:t>
      </w:r>
      <w:r w:rsidR="001450E5" w:rsidRPr="00B07E16">
        <w:t xml:space="preserve"> he was </w:t>
      </w:r>
      <w:r>
        <w:t>apprenticed to a local surgeon for 7 years</w:t>
      </w:r>
      <w:r w:rsidR="001450E5" w:rsidRPr="00B07E16">
        <w:t>.</w:t>
      </w:r>
      <w:r>
        <w:t xml:space="preserve">  He then worked in London as an apprentice surgeon.</w:t>
      </w:r>
      <w:r w:rsidR="001450E5" w:rsidRPr="00B07E16">
        <w:t xml:space="preserve">  In 177</w:t>
      </w:r>
      <w:r>
        <w:t xml:space="preserve">3 he returned to </w:t>
      </w:r>
      <w:r w:rsidR="001A1A65">
        <w:t xml:space="preserve">Berkeley where he worked as the </w:t>
      </w:r>
      <w:r>
        <w:t>local, family doctor.</w:t>
      </w:r>
    </w:p>
    <w:p w:rsidR="001450E5" w:rsidRPr="00C75FC4" w:rsidRDefault="001A1A65" w:rsidP="001450E5">
      <w:pPr>
        <w:spacing w:line="276" w:lineRule="auto"/>
        <w:rPr>
          <w:i/>
        </w:rPr>
      </w:pPr>
      <w:r>
        <w:t>In 1796</w:t>
      </w:r>
      <w:r w:rsidR="001450E5" w:rsidRPr="00B07E16">
        <w:t xml:space="preserve"> </w:t>
      </w:r>
      <w:r w:rsidR="009F4925">
        <w:t>Jenner</w:t>
      </w:r>
      <w:r w:rsidR="001450E5" w:rsidRPr="00B07E16">
        <w:t xml:space="preserve"> carried out </w:t>
      </w:r>
      <w:r w:rsidR="009F4925">
        <w:t>an</w:t>
      </w:r>
      <w:r w:rsidR="001450E5" w:rsidRPr="00B07E16">
        <w:t xml:space="preserve"> experiment on James Phipps</w:t>
      </w:r>
      <w:r w:rsidR="009F4925">
        <w:t xml:space="preserve"> who was eight years old</w:t>
      </w:r>
      <w:r w:rsidR="001450E5" w:rsidRPr="00B07E16">
        <w:t xml:space="preserve">. Jenner </w:t>
      </w:r>
      <w:r w:rsidR="009F4925">
        <w:t>scraped</w:t>
      </w:r>
      <w:r w:rsidR="00C75FC4">
        <w:t xml:space="preserve"> pus</w:t>
      </w:r>
      <w:r w:rsidR="001450E5" w:rsidRPr="00B07E16">
        <w:t xml:space="preserve"> from a cowpox pustule</w:t>
      </w:r>
      <w:r w:rsidR="00C75FC4">
        <w:t xml:space="preserve"> on the hand of </w:t>
      </w:r>
      <w:r>
        <w:t xml:space="preserve">a </w:t>
      </w:r>
      <w:r w:rsidR="00C75FC4">
        <w:t xml:space="preserve">milkmaid </w:t>
      </w:r>
      <w:r>
        <w:t xml:space="preserve">called </w:t>
      </w:r>
      <w:r w:rsidR="00C75FC4">
        <w:t xml:space="preserve">Sarah Nelmes.  He then inserted </w:t>
      </w:r>
      <w:r>
        <w:t xml:space="preserve">it </w:t>
      </w:r>
      <w:r w:rsidR="001450E5" w:rsidRPr="00B07E16">
        <w:t xml:space="preserve">into a </w:t>
      </w:r>
      <w:r w:rsidR="00C75FC4">
        <w:t>cut</w:t>
      </w:r>
      <w:r>
        <w:t xml:space="preserve"> on</w:t>
      </w:r>
      <w:r w:rsidR="001450E5" w:rsidRPr="00B07E16">
        <w:t xml:space="preserve"> </w:t>
      </w:r>
      <w:r w:rsidR="00C75FC4">
        <w:t>James’</w:t>
      </w:r>
      <w:r w:rsidR="001450E5" w:rsidRPr="00B07E16">
        <w:t xml:space="preserve"> arm.  He was testing </w:t>
      </w:r>
      <w:r w:rsidR="00C75FC4">
        <w:t xml:space="preserve">the commonly held idea </w:t>
      </w:r>
      <w:r w:rsidR="001450E5" w:rsidRPr="00B07E16">
        <w:t xml:space="preserve">that milkmaids who suffered the mild disease of cowpox never contracted smallpox, one of the </w:t>
      </w:r>
      <w:r w:rsidR="00C75FC4">
        <w:t>deadliest diseases of the time</w:t>
      </w:r>
      <w:r w:rsidR="001450E5" w:rsidRPr="00B07E16">
        <w:t xml:space="preserve">.  Jenner </w:t>
      </w:r>
      <w:r w:rsidR="00C75FC4">
        <w:t xml:space="preserve">went on to prove </w:t>
      </w:r>
      <w:r w:rsidR="001450E5" w:rsidRPr="00B07E16">
        <w:t>that Phipps was</w:t>
      </w:r>
      <w:r w:rsidR="00C75FC4">
        <w:t xml:space="preserve"> indeed</w:t>
      </w:r>
      <w:r w:rsidR="001450E5" w:rsidRPr="00B07E16">
        <w:t xml:space="preserve"> immune to smallpox.  He </w:t>
      </w:r>
      <w:r w:rsidR="00C75FC4">
        <w:t xml:space="preserve">wrote up his experiment for </w:t>
      </w:r>
      <w:r w:rsidR="001450E5" w:rsidRPr="00B07E16">
        <w:t xml:space="preserve">the Royal Society in 1797 </w:t>
      </w:r>
      <w:r w:rsidR="00C75FC4">
        <w:t xml:space="preserve">but was </w:t>
      </w:r>
      <w:r>
        <w:t xml:space="preserve">told he needed more proof.  So, </w:t>
      </w:r>
      <w:r w:rsidR="00C75FC4">
        <w:t xml:space="preserve">Jenner </w:t>
      </w:r>
      <w:r w:rsidR="001450E5" w:rsidRPr="00B07E16">
        <w:t xml:space="preserve">experimented on </w:t>
      </w:r>
      <w:r w:rsidR="00C75FC4">
        <w:t xml:space="preserve">23 </w:t>
      </w:r>
      <w:r w:rsidR="001450E5" w:rsidRPr="00B07E16">
        <w:t>other children, inc</w:t>
      </w:r>
      <w:r w:rsidR="00C75FC4">
        <w:t>luding his own 11-month-old son!</w:t>
      </w:r>
      <w:r w:rsidR="001450E5" w:rsidRPr="00B07E16">
        <w:t xml:space="preserve">  </w:t>
      </w:r>
      <w:r w:rsidR="00C75FC4">
        <w:t xml:space="preserve">Eventually it was accepted that the process worked and Jenner named it vaccination, after the Latin for cow – </w:t>
      </w:r>
      <w:r w:rsidR="00C75FC4" w:rsidRPr="00C75FC4">
        <w:rPr>
          <w:i/>
        </w:rPr>
        <w:t>vacca</w:t>
      </w:r>
      <w:r w:rsidR="00C75FC4">
        <w:rPr>
          <w:i/>
        </w:rPr>
        <w:t>.</w:t>
      </w:r>
    </w:p>
    <w:p w:rsidR="001450E5" w:rsidRPr="00B07E16" w:rsidRDefault="001450E5" w:rsidP="001450E5">
      <w:pPr>
        <w:spacing w:line="276" w:lineRule="auto"/>
      </w:pPr>
      <w:r w:rsidRPr="00B07E16">
        <w:t xml:space="preserve">Jenner was </w:t>
      </w:r>
      <w:r w:rsidR="00C75FC4">
        <w:t>criticised widely</w:t>
      </w:r>
      <w:r w:rsidRPr="00B07E16">
        <w:t xml:space="preserve">.  </w:t>
      </w:r>
      <w:r w:rsidR="00C75FC4">
        <w:t>Many believed it was</w:t>
      </w:r>
      <w:r w:rsidRPr="00B07E16">
        <w:t xml:space="preserve"> </w:t>
      </w:r>
      <w:r w:rsidR="00C75FC4">
        <w:t>disgusting</w:t>
      </w:r>
      <w:r w:rsidRPr="00B07E16">
        <w:t xml:space="preserve"> and ungodly to inoculate someone with </w:t>
      </w:r>
      <w:r w:rsidR="001A1A65">
        <w:t xml:space="preserve">the </w:t>
      </w:r>
      <w:r w:rsidR="00A61972">
        <w:t xml:space="preserve">pus </w:t>
      </w:r>
      <w:r w:rsidR="001A1A65">
        <w:t>of</w:t>
      </w:r>
      <w:r w:rsidR="00A61972">
        <w:t xml:space="preserve"> a diseased person</w:t>
      </w:r>
      <w:r w:rsidRPr="00B07E16">
        <w:t xml:space="preserve">.  A cartoon </w:t>
      </w:r>
      <w:r w:rsidR="00A61972">
        <w:t>published in</w:t>
      </w:r>
      <w:r w:rsidRPr="00B07E16">
        <w:t xml:space="preserve"> 1802 showed</w:t>
      </w:r>
      <w:r w:rsidR="00A61972">
        <w:t xml:space="preserve"> vaccinated</w:t>
      </w:r>
      <w:r w:rsidRPr="00B07E16">
        <w:t xml:space="preserve"> people sprouting cow's heads.  But the protection </w:t>
      </w:r>
      <w:r w:rsidR="00A61972">
        <w:t>vaccination</w:t>
      </w:r>
      <w:r w:rsidRPr="00B07E16">
        <w:t xml:space="preserve"> provided </w:t>
      </w:r>
      <w:r w:rsidR="00A61972">
        <w:t xml:space="preserve">eventually </w:t>
      </w:r>
      <w:r w:rsidRPr="00B07E16">
        <w:t>won out</w:t>
      </w:r>
      <w:r w:rsidR="00A61972">
        <w:t>.  In 1840 the British government banned inoculation and provided vaccination with cowpox free of change</w:t>
      </w:r>
      <w:r w:rsidR="001A1A65">
        <w:t xml:space="preserve">.  </w:t>
      </w:r>
      <w:r w:rsidRPr="00B07E16">
        <w:t xml:space="preserve">Jenner became famous </w:t>
      </w:r>
      <w:r w:rsidR="00A61972">
        <w:t xml:space="preserve">– he gave up practicing ordinary medicine and set up the Jennerian Society which aimed to eradicate smallpox.  </w:t>
      </w:r>
      <w:r w:rsidRPr="00B07E16">
        <w:t>He died</w:t>
      </w:r>
      <w:r w:rsidR="00A61972">
        <w:t xml:space="preserve"> from a stroke</w:t>
      </w:r>
      <w:r w:rsidRPr="00B07E16">
        <w:t xml:space="preserve"> on 26 January 1823.</w:t>
      </w:r>
      <w:r w:rsidR="00A61972">
        <w:t xml:space="preserve">  Smallpox was declared an eradicated disease by the World Health Organisation in 1979.</w:t>
      </w:r>
    </w:p>
    <w:p w:rsidR="00B51292" w:rsidRDefault="00B51292" w:rsidP="00B51292">
      <w:pPr>
        <w:spacing w:line="276" w:lineRule="auto"/>
        <w:rPr>
          <w:b/>
        </w:rPr>
      </w:pPr>
    </w:p>
    <w:p w:rsidR="00B51292" w:rsidRPr="00721716" w:rsidRDefault="00B51292" w:rsidP="00B51292">
      <w:pPr>
        <w:spacing w:line="276" w:lineRule="auto"/>
        <w:rPr>
          <w:b/>
          <w:color w:val="412878"/>
        </w:rPr>
      </w:pPr>
      <w:r w:rsidRPr="00721716">
        <w:rPr>
          <w:b/>
          <w:color w:val="412878"/>
        </w:rPr>
        <w:t>Questions</w:t>
      </w:r>
    </w:p>
    <w:p w:rsidR="00B51292" w:rsidRPr="00B51292" w:rsidRDefault="00B51292" w:rsidP="00B51292">
      <w:pPr>
        <w:numPr>
          <w:ilvl w:val="0"/>
          <w:numId w:val="6"/>
        </w:numPr>
        <w:spacing w:line="276" w:lineRule="auto"/>
      </w:pPr>
      <w:r w:rsidRPr="00B51292">
        <w:t>Who is the young boy slumped in the chair?</w:t>
      </w:r>
    </w:p>
    <w:p w:rsidR="00B51292" w:rsidRPr="00B51292" w:rsidRDefault="001A1A65" w:rsidP="00B51292">
      <w:pPr>
        <w:numPr>
          <w:ilvl w:val="0"/>
          <w:numId w:val="6"/>
        </w:numPr>
        <w:spacing w:line="276" w:lineRule="auto"/>
        <w:ind w:left="357" w:hanging="357"/>
      </w:pPr>
      <w:r>
        <w:t>Describe what</w:t>
      </w:r>
      <w:r w:rsidR="00B51292" w:rsidRPr="00B51292">
        <w:t xml:space="preserve"> Jenner </w:t>
      </w:r>
      <w:r>
        <w:t>is doing to the boy.</w:t>
      </w:r>
    </w:p>
    <w:p w:rsidR="00B51292" w:rsidRPr="00B51292" w:rsidRDefault="00B51292" w:rsidP="00B51292">
      <w:pPr>
        <w:numPr>
          <w:ilvl w:val="0"/>
          <w:numId w:val="6"/>
        </w:numPr>
        <w:spacing w:line="276" w:lineRule="auto"/>
      </w:pPr>
      <w:r w:rsidRPr="00B51292">
        <w:t xml:space="preserve">How was what Jenner is trying in the picture different from previous inoculation </w:t>
      </w:r>
      <w:r w:rsidR="001A1A65">
        <w:t>practices</w:t>
      </w:r>
      <w:r w:rsidRPr="00B51292">
        <w:t>?</w:t>
      </w:r>
    </w:p>
    <w:p w:rsidR="00B51292" w:rsidRPr="00B51292" w:rsidRDefault="00B51292" w:rsidP="00B51292">
      <w:pPr>
        <w:numPr>
          <w:ilvl w:val="0"/>
          <w:numId w:val="6"/>
        </w:numPr>
        <w:spacing w:line="276" w:lineRule="auto"/>
      </w:pPr>
      <w:r w:rsidRPr="00B51292">
        <w:t>Look carefully at the woman at the far right of the picture, the one with the brown hat</w:t>
      </w:r>
      <w:r w:rsidR="006F0B34">
        <w:t>,</w:t>
      </w:r>
      <w:r w:rsidRPr="00B51292">
        <w:t xml:space="preserve"> wrapping a bandage around her wrist.  Who is she?  What role do you think this woman might have played in the events shown in the painting? </w:t>
      </w:r>
    </w:p>
    <w:p w:rsidR="00B51292" w:rsidRPr="00B51292" w:rsidRDefault="00B51292" w:rsidP="00B51292">
      <w:pPr>
        <w:numPr>
          <w:ilvl w:val="0"/>
          <w:numId w:val="6"/>
        </w:numPr>
        <w:spacing w:line="276" w:lineRule="auto"/>
      </w:pPr>
      <w:r w:rsidRPr="00B51292">
        <w:t>By carrying out this procedure, what was Jenner hoping to prove?</w:t>
      </w:r>
    </w:p>
    <w:p w:rsidR="00B51292" w:rsidRPr="00B51292" w:rsidRDefault="00B51292" w:rsidP="00B51292">
      <w:pPr>
        <w:numPr>
          <w:ilvl w:val="0"/>
          <w:numId w:val="6"/>
        </w:numPr>
        <w:spacing w:line="276" w:lineRule="auto"/>
      </w:pPr>
      <w:r w:rsidRPr="00B51292">
        <w:t>Jenner had invented vaccination. Why did he choose this particular word?</w:t>
      </w:r>
    </w:p>
    <w:p w:rsidR="00B51292" w:rsidRPr="00B51292" w:rsidRDefault="00B51292" w:rsidP="00B51292">
      <w:pPr>
        <w:spacing w:line="276" w:lineRule="auto"/>
      </w:pPr>
    </w:p>
    <w:p w:rsidR="00B51292" w:rsidRPr="00721716" w:rsidRDefault="00B51292" w:rsidP="00B51292">
      <w:pPr>
        <w:spacing w:line="276" w:lineRule="auto"/>
        <w:rPr>
          <w:b/>
          <w:color w:val="412878"/>
        </w:rPr>
      </w:pPr>
      <w:r w:rsidRPr="00721716">
        <w:rPr>
          <w:b/>
          <w:color w:val="412878"/>
        </w:rPr>
        <w:t>Extension</w:t>
      </w:r>
    </w:p>
    <w:p w:rsidR="00B51292" w:rsidRDefault="00B51292" w:rsidP="00B51292">
      <w:pPr>
        <w:spacing w:line="276" w:lineRule="auto"/>
        <w:sectPr w:rsidR="00B51292" w:rsidSect="007D2637">
          <w:pgSz w:w="11906" w:h="16838"/>
          <w:pgMar w:top="1134" w:right="1134" w:bottom="851" w:left="1134" w:header="708" w:footer="708" w:gutter="0"/>
          <w:cols w:space="708"/>
          <w:docGrid w:linePitch="360"/>
        </w:sectPr>
      </w:pPr>
      <w:r w:rsidRPr="00B51292">
        <w:t>How useful do you think the painting might be to a historian researching the history of disease and medicine?  What does it tell you / suggest to you?  What can’t it tell you?</w:t>
      </w:r>
    </w:p>
    <w:p w:rsidR="00B51292" w:rsidRPr="00721716" w:rsidRDefault="00B51292" w:rsidP="00721716">
      <w:pPr>
        <w:pBdr>
          <w:bottom w:val="single" w:sz="8" w:space="1" w:color="412878"/>
        </w:pBdr>
        <w:spacing w:before="240" w:after="240" w:line="276" w:lineRule="auto"/>
        <w:rPr>
          <w:b/>
          <w:color w:val="412878"/>
          <w:sz w:val="24"/>
        </w:rPr>
      </w:pPr>
      <w:r w:rsidRPr="00721716">
        <w:rPr>
          <w:b/>
          <w:color w:val="412878"/>
          <w:sz w:val="24"/>
        </w:rPr>
        <w:lastRenderedPageBreak/>
        <w:t>Task 4: Reaction to Jenner’s work</w:t>
      </w:r>
    </w:p>
    <w:p w:rsidR="00B51292" w:rsidRDefault="00B51292" w:rsidP="00B51292">
      <w:pPr>
        <w:spacing w:line="276" w:lineRule="auto"/>
      </w:pPr>
      <w:r>
        <w:t>Look closely at the cartoon below.  It was drawn by a famous artist called James Gillray who show</w:t>
      </w:r>
      <w:r w:rsidR="007D2637">
        <w:t>s Jenner wearing the red coat.</w:t>
      </w:r>
    </w:p>
    <w:p w:rsidR="007D2637" w:rsidRDefault="007D2637" w:rsidP="00B51292">
      <w:pPr>
        <w:spacing w:line="276" w:lineRule="auto"/>
      </w:pPr>
    </w:p>
    <w:p w:rsidR="007D2637" w:rsidRDefault="0013230D" w:rsidP="007D2637">
      <w:pPr>
        <w:spacing w:line="276" w:lineRule="auto"/>
        <w:jc w:val="center"/>
      </w:pPr>
      <w:r>
        <w:rPr>
          <w:noProof/>
          <w:lang w:eastAsia="en-GB"/>
        </w:rPr>
        <w:drawing>
          <wp:inline distT="0" distB="0" distL="0" distR="0">
            <wp:extent cx="6057900" cy="4429125"/>
            <wp:effectExtent l="0" t="0" r="0" b="952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7900" cy="4429125"/>
                    </a:xfrm>
                    <a:prstGeom prst="rect">
                      <a:avLst/>
                    </a:prstGeom>
                    <a:noFill/>
                    <a:ln>
                      <a:noFill/>
                    </a:ln>
                  </pic:spPr>
                </pic:pic>
              </a:graphicData>
            </a:graphic>
          </wp:inline>
        </w:drawing>
      </w:r>
    </w:p>
    <w:p w:rsidR="007D2637" w:rsidRPr="00721716" w:rsidRDefault="007D2637" w:rsidP="007D2637">
      <w:pPr>
        <w:spacing w:line="276" w:lineRule="auto"/>
        <w:ind w:left="1134" w:right="1133"/>
        <w:jc w:val="center"/>
        <w:rPr>
          <w:color w:val="7F7F7F"/>
          <w:sz w:val="14"/>
        </w:rPr>
      </w:pPr>
      <w:r w:rsidRPr="00721716">
        <w:rPr>
          <w:color w:val="7F7F7F"/>
          <w:sz w:val="14"/>
        </w:rPr>
        <w:t xml:space="preserve">Gillray cartoon on vaccination against Smallpox using Cowpox serum, 1802. In 1796 the English physician Edward Jenner (1749-1823) proved efficacy of practice, but opposition continued for a while. Hand-coloured engraving / CREDIT: Universal History Archive/Universal Images Group / COPYRIGHT: © Universal Images Group / For Education Use Only. This and millions of other educational images are available through Britannica Image Quest.  For a free trial, please visit </w:t>
      </w:r>
      <w:hyperlink r:id="rId18" w:history="1">
        <w:r w:rsidR="005B2359" w:rsidRPr="00C31358">
          <w:rPr>
            <w:rStyle w:val="Hyperlink"/>
            <w:sz w:val="14"/>
          </w:rPr>
          <w:t>www.britannica.co.uk/trial</w:t>
        </w:r>
      </w:hyperlink>
    </w:p>
    <w:p w:rsidR="00B51292" w:rsidRDefault="00B51292" w:rsidP="00B51292">
      <w:pPr>
        <w:spacing w:line="276" w:lineRule="auto"/>
      </w:pPr>
    </w:p>
    <w:p w:rsidR="00B51292" w:rsidRPr="00721716" w:rsidRDefault="00B51292" w:rsidP="00B51292">
      <w:pPr>
        <w:spacing w:line="276" w:lineRule="auto"/>
        <w:rPr>
          <w:b/>
          <w:color w:val="412878"/>
        </w:rPr>
      </w:pPr>
      <w:r w:rsidRPr="00721716">
        <w:rPr>
          <w:b/>
          <w:color w:val="412878"/>
        </w:rPr>
        <w:t>Questions</w:t>
      </w:r>
    </w:p>
    <w:p w:rsidR="00B51292" w:rsidRDefault="00B51292" w:rsidP="00B51292">
      <w:pPr>
        <w:numPr>
          <w:ilvl w:val="0"/>
          <w:numId w:val="8"/>
        </w:numPr>
        <w:spacing w:line="276" w:lineRule="auto"/>
      </w:pPr>
      <w:r>
        <w:t>Describe what you can see happening in the cartoon.</w:t>
      </w:r>
    </w:p>
    <w:p w:rsidR="00B51292" w:rsidRDefault="00B51292" w:rsidP="00B51292">
      <w:pPr>
        <w:numPr>
          <w:ilvl w:val="0"/>
          <w:numId w:val="8"/>
        </w:numPr>
        <w:spacing w:line="276" w:lineRule="auto"/>
      </w:pPr>
      <w:r>
        <w:t>Do you think Gillray was in favour of the cowpox vaccine or do you think he is being crit</w:t>
      </w:r>
      <w:r w:rsidR="002D0AB7">
        <w:t>ical?  Explain your answer</w:t>
      </w:r>
      <w:r>
        <w:t xml:space="preserve"> by referring to the cartoon.</w:t>
      </w:r>
    </w:p>
    <w:p w:rsidR="00B51292" w:rsidRDefault="00B51292" w:rsidP="00B51292">
      <w:pPr>
        <w:numPr>
          <w:ilvl w:val="0"/>
          <w:numId w:val="8"/>
        </w:numPr>
        <w:spacing w:line="276" w:lineRule="auto"/>
      </w:pPr>
      <w:r>
        <w:t>List 4 ways in which the Gillray cartoon would be useful to you as a historian researching the life of Edward Jenner.</w:t>
      </w:r>
    </w:p>
    <w:p w:rsidR="007D2637" w:rsidRDefault="00B51292" w:rsidP="00B51292">
      <w:pPr>
        <w:spacing w:line="276" w:lineRule="auto"/>
      </w:pPr>
      <w:r>
        <w:t xml:space="preserve">Follow the link below to watch a short video about opposition to Jenner.  </w:t>
      </w:r>
      <w:r w:rsidR="00AA083A" w:rsidRPr="00AA083A">
        <w:t>Write a list of reasons</w:t>
      </w:r>
      <w:r w:rsidR="00AA083A">
        <w:t xml:space="preserve"> </w:t>
      </w:r>
      <w:r w:rsidR="00AA083A" w:rsidRPr="00AA083A">
        <w:t>why</w:t>
      </w:r>
      <w:r w:rsidR="00AA083A">
        <w:t xml:space="preserve"> </w:t>
      </w:r>
      <w:r w:rsidR="00AA083A" w:rsidRPr="00AA083A">
        <w:t>peo</w:t>
      </w:r>
      <w:r w:rsidR="00AA083A">
        <w:t>ple disliked Jenner’s discovery.</w:t>
      </w:r>
    </w:p>
    <w:p w:rsidR="007D2637" w:rsidRDefault="00460E6C" w:rsidP="000454A3">
      <w:pPr>
        <w:pStyle w:val="ListParagraph"/>
        <w:numPr>
          <w:ilvl w:val="0"/>
          <w:numId w:val="9"/>
        </w:numPr>
        <w:spacing w:line="276" w:lineRule="auto"/>
        <w:sectPr w:rsidR="007D2637" w:rsidSect="007D2637">
          <w:pgSz w:w="11906" w:h="16838"/>
          <w:pgMar w:top="1134" w:right="1134" w:bottom="851" w:left="1134" w:header="708" w:footer="708" w:gutter="0"/>
          <w:cols w:space="708"/>
          <w:docGrid w:linePitch="360"/>
        </w:sectPr>
      </w:pPr>
      <w:hyperlink r:id="rId19" w:history="1">
        <w:r w:rsidR="00B51292" w:rsidRPr="00173423">
          <w:rPr>
            <w:rStyle w:val="Hyperlink"/>
          </w:rPr>
          <w:t>youtube.com/watch?v=WjlHW_-4uEY</w:t>
        </w:r>
      </w:hyperlink>
    </w:p>
    <w:p w:rsidR="007D2637" w:rsidRPr="00721716" w:rsidRDefault="007D2637" w:rsidP="00721716">
      <w:pPr>
        <w:pBdr>
          <w:bottom w:val="single" w:sz="8" w:space="1" w:color="412878"/>
        </w:pBdr>
        <w:spacing w:before="240" w:after="240" w:line="276" w:lineRule="auto"/>
        <w:rPr>
          <w:b/>
          <w:color w:val="412878"/>
          <w:sz w:val="24"/>
        </w:rPr>
      </w:pPr>
      <w:r w:rsidRPr="00721716">
        <w:rPr>
          <w:b/>
          <w:color w:val="412878"/>
          <w:sz w:val="24"/>
        </w:rPr>
        <w:lastRenderedPageBreak/>
        <w:t>Task 5: Making some judgements about Edward Jenner</w:t>
      </w:r>
    </w:p>
    <w:p w:rsidR="007D2637" w:rsidRPr="007D2637" w:rsidRDefault="007D2637" w:rsidP="007D2637">
      <w:pPr>
        <w:spacing w:line="276" w:lineRule="auto"/>
      </w:pPr>
      <w:r w:rsidRPr="007D2637">
        <w:t>Use all the materials and information you now have about Edward Jenner and his work to provide some brief responses to the following statements.  You should explain the judgements you are making by referring to evidence from your reading.</w:t>
      </w:r>
    </w:p>
    <w:tbl>
      <w:tblPr>
        <w:tblW w:w="9423" w:type="dxa"/>
        <w:tblBorders>
          <w:top w:val="single" w:sz="8" w:space="0" w:color="412878"/>
          <w:left w:val="single" w:sz="8" w:space="0" w:color="412878"/>
          <w:bottom w:val="single" w:sz="8" w:space="0" w:color="412878"/>
          <w:right w:val="single" w:sz="8" w:space="0" w:color="412878"/>
          <w:insideH w:val="single" w:sz="8" w:space="0" w:color="412878"/>
          <w:insideV w:val="single" w:sz="8" w:space="0" w:color="412878"/>
        </w:tblBorders>
        <w:tblCellMar>
          <w:top w:w="113" w:type="dxa"/>
          <w:left w:w="142" w:type="dxa"/>
          <w:bottom w:w="113" w:type="dxa"/>
          <w:right w:w="142" w:type="dxa"/>
        </w:tblCellMar>
        <w:tblLook w:val="04A0" w:firstRow="1" w:lastRow="0" w:firstColumn="1" w:lastColumn="0" w:noHBand="0" w:noVBand="1"/>
      </w:tblPr>
      <w:tblGrid>
        <w:gridCol w:w="2763"/>
        <w:gridCol w:w="6660"/>
      </w:tblGrid>
      <w:tr w:rsidR="007D2637" w:rsidRPr="00721716" w:rsidTr="00721716">
        <w:trPr>
          <w:trHeight w:val="215"/>
        </w:trPr>
        <w:tc>
          <w:tcPr>
            <w:tcW w:w="2763" w:type="dxa"/>
            <w:shd w:val="clear" w:color="auto" w:fill="D5CAED"/>
            <w:vAlign w:val="center"/>
          </w:tcPr>
          <w:p w:rsidR="007D2637" w:rsidRPr="00721716" w:rsidRDefault="007D2637" w:rsidP="00721716">
            <w:pPr>
              <w:spacing w:after="0" w:line="276" w:lineRule="auto"/>
              <w:rPr>
                <w:b/>
              </w:rPr>
            </w:pPr>
            <w:r w:rsidRPr="00721716">
              <w:rPr>
                <w:b/>
              </w:rPr>
              <w:t>Statement</w:t>
            </w:r>
          </w:p>
        </w:tc>
        <w:tc>
          <w:tcPr>
            <w:tcW w:w="6660" w:type="dxa"/>
            <w:shd w:val="clear" w:color="auto" w:fill="D5CAED"/>
            <w:vAlign w:val="center"/>
          </w:tcPr>
          <w:p w:rsidR="007D2637" w:rsidRPr="00721716" w:rsidRDefault="007D2637" w:rsidP="00721716">
            <w:pPr>
              <w:spacing w:after="0" w:line="276" w:lineRule="auto"/>
              <w:rPr>
                <w:b/>
              </w:rPr>
            </w:pPr>
            <w:r w:rsidRPr="00721716">
              <w:rPr>
                <w:b/>
              </w:rPr>
              <w:t>Judgement/evidence</w:t>
            </w:r>
          </w:p>
        </w:tc>
      </w:tr>
      <w:tr w:rsidR="007D2637" w:rsidRPr="00721716" w:rsidTr="00721716">
        <w:trPr>
          <w:trHeight w:val="2195"/>
        </w:trPr>
        <w:tc>
          <w:tcPr>
            <w:tcW w:w="2763" w:type="dxa"/>
            <w:shd w:val="clear" w:color="auto" w:fill="auto"/>
            <w:vAlign w:val="center"/>
          </w:tcPr>
          <w:p w:rsidR="007D2637" w:rsidRPr="00721716" w:rsidRDefault="007D2637" w:rsidP="00721716">
            <w:pPr>
              <w:spacing w:after="0" w:line="276" w:lineRule="auto"/>
            </w:pPr>
            <w:r w:rsidRPr="00721716">
              <w:t>Jenner’s work on vaccinations and cowpox had a positive impact on the lives of people in the early 19</w:t>
            </w:r>
            <w:r w:rsidRPr="00721716">
              <w:rPr>
                <w:vertAlign w:val="superscript"/>
              </w:rPr>
              <w:t>th</w:t>
            </w:r>
            <w:r w:rsidRPr="00721716">
              <w:t xml:space="preserve"> century.</w:t>
            </w:r>
          </w:p>
        </w:tc>
        <w:tc>
          <w:tcPr>
            <w:tcW w:w="6660" w:type="dxa"/>
            <w:shd w:val="clear" w:color="auto" w:fill="auto"/>
            <w:vAlign w:val="center"/>
          </w:tcPr>
          <w:p w:rsidR="007D2637" w:rsidRPr="00721716" w:rsidRDefault="007D2637" w:rsidP="00721716">
            <w:pPr>
              <w:spacing w:after="0" w:line="276" w:lineRule="auto"/>
            </w:pPr>
          </w:p>
        </w:tc>
      </w:tr>
      <w:tr w:rsidR="007D2637" w:rsidRPr="00721716" w:rsidTr="00721716">
        <w:trPr>
          <w:trHeight w:val="2195"/>
        </w:trPr>
        <w:tc>
          <w:tcPr>
            <w:tcW w:w="2763" w:type="dxa"/>
            <w:shd w:val="clear" w:color="auto" w:fill="auto"/>
            <w:vAlign w:val="center"/>
          </w:tcPr>
          <w:p w:rsidR="007D2637" w:rsidRPr="00721716" w:rsidRDefault="007D2637" w:rsidP="00721716">
            <w:pPr>
              <w:spacing w:after="0" w:line="276" w:lineRule="auto"/>
            </w:pPr>
            <w:r w:rsidRPr="00721716">
              <w:t>Not everyone agreed with Jenner’s ideas.</w:t>
            </w:r>
          </w:p>
        </w:tc>
        <w:tc>
          <w:tcPr>
            <w:tcW w:w="6660" w:type="dxa"/>
            <w:shd w:val="clear" w:color="auto" w:fill="auto"/>
            <w:vAlign w:val="center"/>
          </w:tcPr>
          <w:p w:rsidR="007D2637" w:rsidRPr="00721716" w:rsidRDefault="007D2637" w:rsidP="00721716">
            <w:pPr>
              <w:spacing w:after="0" w:line="276" w:lineRule="auto"/>
            </w:pPr>
          </w:p>
        </w:tc>
      </w:tr>
      <w:tr w:rsidR="007D2637" w:rsidRPr="00721716" w:rsidTr="00721716">
        <w:trPr>
          <w:trHeight w:val="2195"/>
        </w:trPr>
        <w:tc>
          <w:tcPr>
            <w:tcW w:w="2763" w:type="dxa"/>
            <w:shd w:val="clear" w:color="auto" w:fill="auto"/>
            <w:vAlign w:val="center"/>
          </w:tcPr>
          <w:p w:rsidR="007D2637" w:rsidRPr="00721716" w:rsidRDefault="007D2637" w:rsidP="00721716">
            <w:pPr>
              <w:spacing w:after="0" w:line="276" w:lineRule="auto"/>
            </w:pPr>
            <w:r w:rsidRPr="00721716">
              <w:t>Jenner</w:t>
            </w:r>
            <w:r w:rsidR="002D0AB7" w:rsidRPr="00721716">
              <w:t>’s work was a significant change from how people had tried to prevent disease before.</w:t>
            </w:r>
          </w:p>
        </w:tc>
        <w:tc>
          <w:tcPr>
            <w:tcW w:w="6660" w:type="dxa"/>
            <w:shd w:val="clear" w:color="auto" w:fill="auto"/>
            <w:vAlign w:val="center"/>
          </w:tcPr>
          <w:p w:rsidR="007D2637" w:rsidRPr="00721716" w:rsidRDefault="007D2637" w:rsidP="00721716">
            <w:pPr>
              <w:spacing w:after="0" w:line="276" w:lineRule="auto"/>
            </w:pPr>
          </w:p>
        </w:tc>
      </w:tr>
      <w:tr w:rsidR="002D0AB7" w:rsidRPr="00721716" w:rsidTr="00721716">
        <w:trPr>
          <w:trHeight w:val="2195"/>
        </w:trPr>
        <w:tc>
          <w:tcPr>
            <w:tcW w:w="2763" w:type="dxa"/>
            <w:shd w:val="clear" w:color="auto" w:fill="auto"/>
            <w:vAlign w:val="center"/>
          </w:tcPr>
          <w:p w:rsidR="002D0AB7" w:rsidRPr="00721716" w:rsidRDefault="002D0AB7" w:rsidP="00721716">
            <w:pPr>
              <w:spacing w:after="0" w:line="276" w:lineRule="auto"/>
            </w:pPr>
            <w:r w:rsidRPr="00721716">
              <w:t>Jenner’s work affected the lives of people long after he had died.</w:t>
            </w:r>
          </w:p>
        </w:tc>
        <w:tc>
          <w:tcPr>
            <w:tcW w:w="6660" w:type="dxa"/>
            <w:shd w:val="clear" w:color="auto" w:fill="auto"/>
            <w:vAlign w:val="center"/>
          </w:tcPr>
          <w:p w:rsidR="002D0AB7" w:rsidRPr="00721716" w:rsidRDefault="002D0AB7" w:rsidP="00721716">
            <w:pPr>
              <w:spacing w:after="0" w:line="276" w:lineRule="auto"/>
            </w:pPr>
          </w:p>
        </w:tc>
      </w:tr>
    </w:tbl>
    <w:p w:rsidR="007D2637" w:rsidRPr="007D2637" w:rsidRDefault="007D2637" w:rsidP="007D2637">
      <w:pPr>
        <w:spacing w:line="276" w:lineRule="auto"/>
        <w:rPr>
          <w:b/>
        </w:rPr>
      </w:pPr>
    </w:p>
    <w:p w:rsidR="007D2637" w:rsidRPr="00721716" w:rsidRDefault="007D2637" w:rsidP="007D2637">
      <w:pPr>
        <w:spacing w:line="276" w:lineRule="auto"/>
        <w:rPr>
          <w:color w:val="412878"/>
        </w:rPr>
      </w:pPr>
      <w:r w:rsidRPr="00721716">
        <w:rPr>
          <w:b/>
          <w:color w:val="412878"/>
        </w:rPr>
        <w:t>Extension</w:t>
      </w:r>
    </w:p>
    <w:p w:rsidR="007D2637" w:rsidRPr="007D2637" w:rsidRDefault="007D2637" w:rsidP="007D2637">
      <w:pPr>
        <w:spacing w:line="276" w:lineRule="auto"/>
      </w:pPr>
      <w:r w:rsidRPr="007D2637">
        <w:t>Can you think of any modern examples that illustrate concerns about the use of vaccinations?</w:t>
      </w:r>
    </w:p>
    <w:p w:rsidR="007D2637" w:rsidRDefault="007D2637" w:rsidP="007D2637">
      <w:pPr>
        <w:spacing w:line="276" w:lineRule="auto"/>
        <w:sectPr w:rsidR="007D2637" w:rsidSect="007D2637">
          <w:pgSz w:w="11906" w:h="16838"/>
          <w:pgMar w:top="1134" w:right="1134" w:bottom="851" w:left="1134" w:header="708" w:footer="708" w:gutter="0"/>
          <w:cols w:space="708"/>
          <w:docGrid w:linePitch="360"/>
        </w:sectPr>
      </w:pPr>
      <w:r w:rsidRPr="007D2637">
        <w:t>Use the frame below to design a poster that would encourage people in the early 19</w:t>
      </w:r>
      <w:r w:rsidRPr="007D2637">
        <w:rPr>
          <w:vertAlign w:val="superscript"/>
        </w:rPr>
        <w:t>th</w:t>
      </w:r>
      <w:r w:rsidRPr="007D2637">
        <w:t xml:space="preserve"> century to be vaccinated against smallpox.</w:t>
      </w:r>
    </w:p>
    <w:tbl>
      <w:tblPr>
        <w:tblW w:w="0" w:type="auto"/>
        <w:tblBorders>
          <w:top w:val="threeDEmboss" w:sz="24" w:space="0" w:color="996633"/>
          <w:left w:val="threeDEmboss" w:sz="24" w:space="0" w:color="996633"/>
          <w:bottom w:val="threeDEmboss" w:sz="24" w:space="0" w:color="996633"/>
          <w:right w:val="threeDEmboss" w:sz="24" w:space="0" w:color="996633"/>
          <w:insideH w:val="threeDEmboss" w:sz="24" w:space="0" w:color="996633"/>
          <w:insideV w:val="threeDEmboss" w:sz="24" w:space="0" w:color="996633"/>
        </w:tblBorders>
        <w:tblLook w:val="04A0" w:firstRow="1" w:lastRow="0" w:firstColumn="1" w:lastColumn="0" w:noHBand="0" w:noVBand="1"/>
      </w:tblPr>
      <w:tblGrid>
        <w:gridCol w:w="9628"/>
      </w:tblGrid>
      <w:tr w:rsidR="007D2637" w:rsidRPr="00721716" w:rsidTr="00721716">
        <w:trPr>
          <w:trHeight w:val="13663"/>
        </w:trPr>
        <w:tc>
          <w:tcPr>
            <w:tcW w:w="9628" w:type="dxa"/>
            <w:tcBorders>
              <w:top w:val="threeDEmboss" w:sz="48" w:space="0" w:color="996633"/>
              <w:left w:val="threeDEmboss" w:sz="48" w:space="0" w:color="996633"/>
              <w:bottom w:val="threeDEmboss" w:sz="48" w:space="0" w:color="996633"/>
              <w:right w:val="threeDEmboss" w:sz="48" w:space="0" w:color="996633"/>
            </w:tcBorders>
            <w:shd w:val="clear" w:color="auto" w:fill="auto"/>
            <w:vAlign w:val="center"/>
          </w:tcPr>
          <w:p w:rsidR="007D2637" w:rsidRPr="00721716" w:rsidRDefault="007D2637" w:rsidP="00721716">
            <w:pPr>
              <w:spacing w:after="0" w:line="276" w:lineRule="auto"/>
              <w:jc w:val="center"/>
            </w:pPr>
          </w:p>
        </w:tc>
      </w:tr>
    </w:tbl>
    <w:p w:rsidR="007D2637" w:rsidRPr="007D2637" w:rsidRDefault="007D2637" w:rsidP="007D2637">
      <w:pPr>
        <w:spacing w:after="0" w:line="276" w:lineRule="auto"/>
        <w:rPr>
          <w:sz w:val="12"/>
        </w:rPr>
      </w:pPr>
    </w:p>
    <w:sectPr w:rsidR="007D2637" w:rsidRPr="007D2637" w:rsidSect="007D2637">
      <w:pgSz w:w="11906" w:h="16838"/>
      <w:pgMar w:top="1134" w:right="1134" w:bottom="85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42A6" w:rsidRDefault="009042A6" w:rsidP="00791897">
      <w:pPr>
        <w:spacing w:after="0" w:line="240" w:lineRule="auto"/>
      </w:pPr>
      <w:r>
        <w:separator/>
      </w:r>
    </w:p>
  </w:endnote>
  <w:endnote w:type="continuationSeparator" w:id="0">
    <w:p w:rsidR="009042A6" w:rsidRDefault="009042A6" w:rsidP="007918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A65" w:rsidRPr="009B7DA3" w:rsidRDefault="001A1A65" w:rsidP="005C0450">
    <w:pPr>
      <w:pStyle w:val="Footer"/>
      <w:tabs>
        <w:tab w:val="clear" w:pos="4513"/>
        <w:tab w:val="clear" w:pos="9026"/>
        <w:tab w:val="center" w:pos="4820"/>
        <w:tab w:val="right" w:pos="9639"/>
      </w:tabs>
      <w:rPr>
        <w:rFonts w:cs="Arial"/>
        <w:sz w:val="20"/>
        <w:lang w:val="en-US"/>
      </w:rPr>
    </w:pPr>
    <w:r w:rsidRPr="002A1A48">
      <w:rPr>
        <w:rFonts w:cs="Arial"/>
        <w:sz w:val="20"/>
        <w:lang w:val="en-US"/>
      </w:rPr>
      <w:t>© 2015 AQA. Created by Teachit for AQA</w:t>
    </w:r>
    <w:r w:rsidR="005C0450">
      <w:rPr>
        <w:rFonts w:cs="Arial"/>
        <w:sz w:val="20"/>
        <w:lang w:val="en-US"/>
      </w:rPr>
      <w:tab/>
    </w:r>
    <w:r w:rsidR="009B7DA3">
      <w:rPr>
        <w:rFonts w:cs="Arial"/>
        <w:sz w:val="20"/>
        <w:lang w:val="en-US"/>
      </w:rPr>
      <w:tab/>
    </w:r>
    <w:r w:rsidR="009B7DA3" w:rsidRPr="00791897">
      <w:rPr>
        <w:rFonts w:cs="Arial"/>
        <w:sz w:val="20"/>
        <w:lang w:val="en-US"/>
      </w:rPr>
      <w:t xml:space="preserve">Page </w:t>
    </w:r>
    <w:r w:rsidR="009B7DA3" w:rsidRPr="00791897">
      <w:rPr>
        <w:rFonts w:cs="Arial"/>
        <w:bCs/>
        <w:sz w:val="20"/>
        <w:lang w:val="en-US"/>
      </w:rPr>
      <w:fldChar w:fldCharType="begin"/>
    </w:r>
    <w:r w:rsidR="009B7DA3" w:rsidRPr="00791897">
      <w:rPr>
        <w:rFonts w:cs="Arial"/>
        <w:bCs/>
        <w:sz w:val="20"/>
        <w:lang w:val="en-US"/>
      </w:rPr>
      <w:instrText xml:space="preserve"> PAGE  \* Arabic  \* MERGEFORMAT </w:instrText>
    </w:r>
    <w:r w:rsidR="009B7DA3" w:rsidRPr="00791897">
      <w:rPr>
        <w:rFonts w:cs="Arial"/>
        <w:bCs/>
        <w:sz w:val="20"/>
        <w:lang w:val="en-US"/>
      </w:rPr>
      <w:fldChar w:fldCharType="separate"/>
    </w:r>
    <w:r w:rsidR="00460E6C">
      <w:rPr>
        <w:rFonts w:cs="Arial"/>
        <w:bCs/>
        <w:noProof/>
        <w:sz w:val="20"/>
        <w:lang w:val="en-US"/>
      </w:rPr>
      <w:t>1</w:t>
    </w:r>
    <w:r w:rsidR="009B7DA3" w:rsidRPr="00791897">
      <w:rPr>
        <w:rFonts w:cs="Arial"/>
        <w:bCs/>
        <w:sz w:val="20"/>
        <w:lang w:val="en-US"/>
      </w:rPr>
      <w:fldChar w:fldCharType="end"/>
    </w:r>
    <w:r w:rsidR="009B7DA3" w:rsidRPr="00791897">
      <w:rPr>
        <w:rFonts w:cs="Arial"/>
        <w:sz w:val="20"/>
        <w:lang w:val="en-US"/>
      </w:rPr>
      <w:t xml:space="preserve"> of </w:t>
    </w:r>
    <w:r w:rsidR="009B7DA3" w:rsidRPr="00791897">
      <w:rPr>
        <w:rFonts w:cs="Arial"/>
        <w:bCs/>
        <w:sz w:val="20"/>
        <w:lang w:val="en-US"/>
      </w:rPr>
      <w:fldChar w:fldCharType="begin"/>
    </w:r>
    <w:r w:rsidR="009B7DA3" w:rsidRPr="00791897">
      <w:rPr>
        <w:rFonts w:cs="Arial"/>
        <w:bCs/>
        <w:sz w:val="20"/>
        <w:lang w:val="en-US"/>
      </w:rPr>
      <w:instrText xml:space="preserve"> NUMPAGES  \* Arabic  \* MERGEFORMAT </w:instrText>
    </w:r>
    <w:r w:rsidR="009B7DA3" w:rsidRPr="00791897">
      <w:rPr>
        <w:rFonts w:cs="Arial"/>
        <w:bCs/>
        <w:sz w:val="20"/>
        <w:lang w:val="en-US"/>
      </w:rPr>
      <w:fldChar w:fldCharType="separate"/>
    </w:r>
    <w:r w:rsidR="00460E6C">
      <w:rPr>
        <w:rFonts w:cs="Arial"/>
        <w:bCs/>
        <w:noProof/>
        <w:sz w:val="20"/>
        <w:lang w:val="en-US"/>
      </w:rPr>
      <w:t>7</w:t>
    </w:r>
    <w:r w:rsidR="009B7DA3" w:rsidRPr="00791897">
      <w:rPr>
        <w:rFonts w:cs="Arial"/>
        <w:bCs/>
        <w:sz w:val="20"/>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42A6" w:rsidRDefault="009042A6" w:rsidP="00791897">
      <w:pPr>
        <w:spacing w:after="0" w:line="240" w:lineRule="auto"/>
      </w:pPr>
      <w:r>
        <w:separator/>
      </w:r>
    </w:p>
  </w:footnote>
  <w:footnote w:type="continuationSeparator" w:id="0">
    <w:p w:rsidR="009042A6" w:rsidRDefault="009042A6" w:rsidP="007918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A65" w:rsidRPr="006953D2" w:rsidRDefault="0013230D" w:rsidP="0013230D">
    <w:pPr>
      <w:pStyle w:val="Style3"/>
      <w:rPr>
        <w:sz w:val="28"/>
      </w:rPr>
    </w:pPr>
    <w:r>
      <w:drawing>
        <wp:anchor distT="0" distB="0" distL="114300" distR="114300" simplePos="0" relativeHeight="251659264" behindDoc="0" locked="0" layoutInCell="1" allowOverlap="1">
          <wp:simplePos x="0" y="0"/>
          <wp:positionH relativeFrom="column">
            <wp:posOffset>3810</wp:posOffset>
          </wp:positionH>
          <wp:positionV relativeFrom="paragraph">
            <wp:posOffset>-273685</wp:posOffset>
          </wp:positionV>
          <wp:extent cx="1259840" cy="504190"/>
          <wp:effectExtent l="0" t="0" r="0" b="0"/>
          <wp:wrapNone/>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504190"/>
                  </a:xfrm>
                  <a:prstGeom prst="rect">
                    <a:avLst/>
                  </a:prstGeom>
                  <a:noFill/>
                  <a:ln>
                    <a:noFill/>
                  </a:ln>
                </pic:spPr>
              </pic:pic>
            </a:graphicData>
          </a:graphic>
          <wp14:sizeRelH relativeFrom="page">
            <wp14:pctWidth>0</wp14:pctWidth>
          </wp14:sizeRelH>
          <wp14:sizeRelV relativeFrom="page">
            <wp14:pctHeight>0</wp14:pctHeight>
          </wp14:sizeRelV>
        </wp:anchor>
      </w:drawing>
    </w:r>
    <w:r w:rsidR="001A1A65" w:rsidRPr="009A2606">
      <w:rPr>
        <w:sz w:val="28"/>
      </w:rPr>
      <w:t>What was the significance of Edward Jenner’s discovery?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450" w:rsidRPr="006953D2" w:rsidRDefault="005C0450" w:rsidP="0013230D">
    <w:pPr>
      <w:pStyle w:val="Style3"/>
      <w:rPr>
        <w:sz w:val="28"/>
      </w:rPr>
    </w:pPr>
    <w:r w:rsidRPr="009A2606">
      <w:rPr>
        <w:sz w:val="28"/>
      </w:rPr>
      <w:t>What was the significance of Edward Jenner’s discovery?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572B4F"/>
    <w:multiLevelType w:val="hybridMultilevel"/>
    <w:tmpl w:val="2AD0D8D6"/>
    <w:lvl w:ilvl="0" w:tplc="1DA24960">
      <w:start w:val="1"/>
      <w:numFmt w:val="decimal"/>
      <w:lvlText w:val="%1."/>
      <w:lvlJc w:val="left"/>
      <w:pPr>
        <w:ind w:left="360" w:hanging="360"/>
      </w:pPr>
      <w:rPr>
        <w:b/>
        <w:color w:val="412878" w:themeColor="accen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29E853BC"/>
    <w:multiLevelType w:val="hybridMultilevel"/>
    <w:tmpl w:val="4300C5D8"/>
    <w:lvl w:ilvl="0" w:tplc="7F10FDDE">
      <w:start w:val="1"/>
      <w:numFmt w:val="decimal"/>
      <w:lvlText w:val="%1."/>
      <w:lvlJc w:val="left"/>
      <w:pPr>
        <w:ind w:left="360" w:hanging="360"/>
      </w:pPr>
      <w:rPr>
        <w:rFonts w:hint="default"/>
        <w:b/>
        <w:color w:val="412878" w:themeColor="accen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2AD60C03"/>
    <w:multiLevelType w:val="hybridMultilevel"/>
    <w:tmpl w:val="BD865F08"/>
    <w:lvl w:ilvl="0" w:tplc="287C694A">
      <w:start w:val="1"/>
      <w:numFmt w:val="bullet"/>
      <w:lvlText w:val=""/>
      <w:lvlJc w:val="left"/>
      <w:pPr>
        <w:ind w:left="360" w:hanging="360"/>
      </w:pPr>
      <w:rPr>
        <w:rFonts w:ascii="Symbol" w:hAnsi="Symbol" w:hint="default"/>
        <w:color w:val="412878"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40694973"/>
    <w:multiLevelType w:val="hybridMultilevel"/>
    <w:tmpl w:val="FCEA3CB4"/>
    <w:lvl w:ilvl="0" w:tplc="31866BC8">
      <w:start w:val="1"/>
      <w:numFmt w:val="decimal"/>
      <w:lvlText w:val="%1."/>
      <w:lvlJc w:val="left"/>
      <w:pPr>
        <w:ind w:left="360" w:hanging="360"/>
      </w:pPr>
      <w:rPr>
        <w:rFonts w:hint="default"/>
        <w:b/>
        <w:color w:val="412878" w:themeColor="accen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41F9275E"/>
    <w:multiLevelType w:val="hybridMultilevel"/>
    <w:tmpl w:val="4FA49BD4"/>
    <w:lvl w:ilvl="0" w:tplc="7AD24B1A">
      <w:start w:val="1"/>
      <w:numFmt w:val="bullet"/>
      <w:lvlText w:val=""/>
      <w:lvlJc w:val="left"/>
      <w:pPr>
        <w:ind w:left="360" w:hanging="360"/>
      </w:pPr>
      <w:rPr>
        <w:rFonts w:ascii="Symbol" w:hAnsi="Symbol" w:hint="default"/>
        <w:color w:val="412878"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52AB3191"/>
    <w:multiLevelType w:val="hybridMultilevel"/>
    <w:tmpl w:val="A22AC362"/>
    <w:lvl w:ilvl="0" w:tplc="2902A51A">
      <w:start w:val="1"/>
      <w:numFmt w:val="decimal"/>
      <w:lvlText w:val="%1."/>
      <w:lvlJc w:val="left"/>
      <w:pPr>
        <w:ind w:left="720" w:hanging="72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555733EF"/>
    <w:multiLevelType w:val="hybridMultilevel"/>
    <w:tmpl w:val="906C2528"/>
    <w:lvl w:ilvl="0" w:tplc="F30225FC">
      <w:start w:val="1"/>
      <w:numFmt w:val="decimal"/>
      <w:lvlText w:val="%1."/>
      <w:lvlJc w:val="left"/>
      <w:pPr>
        <w:ind w:left="360" w:hanging="360"/>
      </w:pPr>
      <w:rPr>
        <w:b/>
        <w:color w:val="412878" w:themeColor="accen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6D2D336E"/>
    <w:multiLevelType w:val="hybridMultilevel"/>
    <w:tmpl w:val="8C2CDD7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6FD47361"/>
    <w:multiLevelType w:val="hybridMultilevel"/>
    <w:tmpl w:val="6BC01FA6"/>
    <w:lvl w:ilvl="0" w:tplc="7A3CACFC">
      <w:start w:val="1"/>
      <w:numFmt w:val="lowerLetter"/>
      <w:lvlText w:val="%1."/>
      <w:lvlJc w:val="left"/>
      <w:pPr>
        <w:ind w:left="720" w:hanging="360"/>
      </w:pPr>
      <w:rPr>
        <w:rFonts w:hint="default"/>
        <w:b/>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7"/>
  </w:num>
  <w:num w:numId="4">
    <w:abstractNumId w:val="8"/>
  </w:num>
  <w:num w:numId="5">
    <w:abstractNumId w:val="3"/>
  </w:num>
  <w:num w:numId="6">
    <w:abstractNumId w:val="6"/>
  </w:num>
  <w:num w:numId="7">
    <w:abstractNumId w:val="5"/>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2606"/>
    <w:rsid w:val="000454A3"/>
    <w:rsid w:val="000C38A9"/>
    <w:rsid w:val="00126DA8"/>
    <w:rsid w:val="0013230D"/>
    <w:rsid w:val="001450E5"/>
    <w:rsid w:val="001A1A65"/>
    <w:rsid w:val="002C0592"/>
    <w:rsid w:val="002D0AB7"/>
    <w:rsid w:val="003C15D8"/>
    <w:rsid w:val="00460E6C"/>
    <w:rsid w:val="0059452D"/>
    <w:rsid w:val="005B2359"/>
    <w:rsid w:val="005C0450"/>
    <w:rsid w:val="006953D2"/>
    <w:rsid w:val="006F0B34"/>
    <w:rsid w:val="00701097"/>
    <w:rsid w:val="00721716"/>
    <w:rsid w:val="00791897"/>
    <w:rsid w:val="007A68A8"/>
    <w:rsid w:val="007B6E9D"/>
    <w:rsid w:val="007D2637"/>
    <w:rsid w:val="00843822"/>
    <w:rsid w:val="008B65B4"/>
    <w:rsid w:val="009042A6"/>
    <w:rsid w:val="009A2606"/>
    <w:rsid w:val="009B7DA3"/>
    <w:rsid w:val="009F4925"/>
    <w:rsid w:val="00A61972"/>
    <w:rsid w:val="00A76F10"/>
    <w:rsid w:val="00AA083A"/>
    <w:rsid w:val="00AB45DE"/>
    <w:rsid w:val="00B04834"/>
    <w:rsid w:val="00B07E16"/>
    <w:rsid w:val="00B51292"/>
    <w:rsid w:val="00B53A4A"/>
    <w:rsid w:val="00B63EF2"/>
    <w:rsid w:val="00B65B19"/>
    <w:rsid w:val="00BD6B81"/>
    <w:rsid w:val="00C75FC4"/>
    <w:rsid w:val="00D72F10"/>
    <w:rsid w:val="00DE709D"/>
    <w:rsid w:val="00E13A52"/>
    <w:rsid w:val="00E61F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achitnormal">
    <w:name w:val="Teachit normal"/>
    <w:basedOn w:val="Normal"/>
    <w:link w:val="TeachitnormalChar"/>
    <w:qFormat/>
    <w:rsid w:val="0059452D"/>
    <w:pPr>
      <w:spacing w:after="0" w:line="276" w:lineRule="auto"/>
    </w:pPr>
    <w:rPr>
      <w:rFonts w:ascii="Trebuchet MS" w:hAnsi="Trebuchet MS"/>
      <w:sz w:val="24"/>
      <w:szCs w:val="36"/>
    </w:rPr>
  </w:style>
  <w:style w:type="character" w:customStyle="1" w:styleId="TeachitnormalChar">
    <w:name w:val="Teachit normal Char"/>
    <w:link w:val="Teachitnormal"/>
    <w:rsid w:val="0059452D"/>
    <w:rPr>
      <w:rFonts w:ascii="Trebuchet MS" w:hAnsi="Trebuchet MS"/>
      <w:sz w:val="24"/>
      <w:szCs w:val="36"/>
    </w:rPr>
  </w:style>
  <w:style w:type="paragraph" w:styleId="Header">
    <w:name w:val="header"/>
    <w:basedOn w:val="Normal"/>
    <w:link w:val="HeaderChar"/>
    <w:uiPriority w:val="99"/>
    <w:unhideWhenUsed/>
    <w:rsid w:val="007918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1897"/>
  </w:style>
  <w:style w:type="paragraph" w:styleId="Footer">
    <w:name w:val="footer"/>
    <w:basedOn w:val="Normal"/>
    <w:link w:val="FooterChar"/>
    <w:uiPriority w:val="99"/>
    <w:unhideWhenUsed/>
    <w:rsid w:val="007918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1897"/>
  </w:style>
  <w:style w:type="paragraph" w:customStyle="1" w:styleId="Style3">
    <w:name w:val="Style3"/>
    <w:basedOn w:val="Header"/>
    <w:link w:val="Style3Char"/>
    <w:qFormat/>
    <w:rsid w:val="00791897"/>
    <w:pPr>
      <w:tabs>
        <w:tab w:val="clear" w:pos="4513"/>
        <w:tab w:val="clear" w:pos="9026"/>
        <w:tab w:val="center" w:pos="4820"/>
        <w:tab w:val="right" w:pos="9639"/>
      </w:tabs>
      <w:spacing w:after="240" w:line="276" w:lineRule="auto"/>
      <w:jc w:val="right"/>
    </w:pPr>
    <w:rPr>
      <w:rFonts w:eastAsia="Calibri" w:cs="Arial"/>
      <w:noProof/>
      <w:sz w:val="32"/>
      <w:szCs w:val="36"/>
      <w:lang w:eastAsia="en-GB"/>
    </w:rPr>
  </w:style>
  <w:style w:type="character" w:customStyle="1" w:styleId="Style3Char">
    <w:name w:val="Style3 Char"/>
    <w:link w:val="Style3"/>
    <w:rsid w:val="00791897"/>
    <w:rPr>
      <w:rFonts w:ascii="Arial" w:eastAsia="Calibri" w:hAnsi="Arial" w:cs="Arial"/>
      <w:noProof/>
      <w:sz w:val="32"/>
      <w:szCs w:val="36"/>
      <w:lang w:eastAsia="en-GB"/>
    </w:rPr>
  </w:style>
  <w:style w:type="character" w:styleId="Hyperlink">
    <w:name w:val="Hyperlink"/>
    <w:uiPriority w:val="99"/>
    <w:unhideWhenUsed/>
    <w:rsid w:val="009A2606"/>
    <w:rPr>
      <w:color w:val="2F71AC"/>
      <w:u w:val="single"/>
    </w:rPr>
  </w:style>
  <w:style w:type="paragraph" w:styleId="ListParagraph">
    <w:name w:val="List Paragraph"/>
    <w:basedOn w:val="Normal"/>
    <w:uiPriority w:val="34"/>
    <w:qFormat/>
    <w:rsid w:val="009A2606"/>
    <w:pPr>
      <w:ind w:left="720"/>
      <w:contextualSpacing/>
    </w:pPr>
  </w:style>
  <w:style w:type="table" w:styleId="TableGrid">
    <w:name w:val="Table Grid"/>
    <w:basedOn w:val="TableNormal"/>
    <w:uiPriority w:val="39"/>
    <w:rsid w:val="009A26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1450E5"/>
    <w:rPr>
      <w:color w:val="412878"/>
      <w:u w:val="single"/>
    </w:rPr>
  </w:style>
  <w:style w:type="character" w:styleId="CommentReference">
    <w:name w:val="annotation reference"/>
    <w:uiPriority w:val="99"/>
    <w:semiHidden/>
    <w:unhideWhenUsed/>
    <w:rsid w:val="001450E5"/>
    <w:rPr>
      <w:sz w:val="16"/>
      <w:szCs w:val="16"/>
    </w:rPr>
  </w:style>
  <w:style w:type="paragraph" w:styleId="CommentText">
    <w:name w:val="annotation text"/>
    <w:basedOn w:val="Normal"/>
    <w:link w:val="CommentTextChar"/>
    <w:uiPriority w:val="99"/>
    <w:semiHidden/>
    <w:unhideWhenUsed/>
    <w:rsid w:val="001450E5"/>
    <w:pPr>
      <w:spacing w:line="240" w:lineRule="auto"/>
    </w:pPr>
    <w:rPr>
      <w:sz w:val="20"/>
      <w:szCs w:val="20"/>
    </w:rPr>
  </w:style>
  <w:style w:type="character" w:customStyle="1" w:styleId="CommentTextChar">
    <w:name w:val="Comment Text Char"/>
    <w:link w:val="CommentText"/>
    <w:uiPriority w:val="99"/>
    <w:semiHidden/>
    <w:rsid w:val="001450E5"/>
    <w:rPr>
      <w:sz w:val="20"/>
      <w:szCs w:val="20"/>
    </w:rPr>
  </w:style>
  <w:style w:type="paragraph" w:styleId="CommentSubject">
    <w:name w:val="annotation subject"/>
    <w:basedOn w:val="CommentText"/>
    <w:next w:val="CommentText"/>
    <w:link w:val="CommentSubjectChar"/>
    <w:uiPriority w:val="99"/>
    <w:semiHidden/>
    <w:unhideWhenUsed/>
    <w:rsid w:val="001450E5"/>
    <w:rPr>
      <w:b/>
      <w:bCs/>
    </w:rPr>
  </w:style>
  <w:style w:type="character" w:customStyle="1" w:styleId="CommentSubjectChar">
    <w:name w:val="Comment Subject Char"/>
    <w:link w:val="CommentSubject"/>
    <w:uiPriority w:val="99"/>
    <w:semiHidden/>
    <w:rsid w:val="001450E5"/>
    <w:rPr>
      <w:b/>
      <w:bCs/>
      <w:sz w:val="20"/>
      <w:szCs w:val="20"/>
    </w:rPr>
  </w:style>
  <w:style w:type="paragraph" w:styleId="BalloonText">
    <w:name w:val="Balloon Text"/>
    <w:basedOn w:val="Normal"/>
    <w:link w:val="BalloonTextChar"/>
    <w:uiPriority w:val="99"/>
    <w:semiHidden/>
    <w:unhideWhenUsed/>
    <w:rsid w:val="001450E5"/>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1450E5"/>
    <w:rPr>
      <w:rFonts w:ascii="Segoe UI" w:hAnsi="Segoe UI" w:cs="Segoe UI"/>
      <w:sz w:val="18"/>
      <w:szCs w:val="18"/>
    </w:rPr>
  </w:style>
  <w:style w:type="character" w:customStyle="1" w:styleId="apple-converted-space">
    <w:name w:val="apple-converted-space"/>
    <w:rsid w:val="00AA083A"/>
  </w:style>
  <w:style w:type="paragraph" w:customStyle="1" w:styleId="Heading">
    <w:name w:val="_Heading"/>
    <w:basedOn w:val="Normal"/>
    <w:link w:val="HeadingChar"/>
    <w:qFormat/>
    <w:rsid w:val="0013230D"/>
    <w:pPr>
      <w:widowControl w:val="0"/>
      <w:pBdr>
        <w:bottom w:val="single" w:sz="8" w:space="1" w:color="412878"/>
      </w:pBdr>
      <w:autoSpaceDE w:val="0"/>
      <w:autoSpaceDN w:val="0"/>
      <w:adjustRightInd w:val="0"/>
      <w:spacing w:after="0" w:line="276" w:lineRule="auto"/>
    </w:pPr>
    <w:rPr>
      <w:rFonts w:eastAsia="Calibri" w:cs="Arial"/>
      <w:b/>
      <w:color w:val="412878"/>
      <w:sz w:val="28"/>
      <w:lang w:eastAsia="en-GB"/>
    </w:rPr>
  </w:style>
  <w:style w:type="character" w:customStyle="1" w:styleId="HeadingChar">
    <w:name w:val="_Heading Char"/>
    <w:link w:val="Heading"/>
    <w:rsid w:val="0013230D"/>
    <w:rPr>
      <w:rFonts w:eastAsia="Calibri" w:cs="Arial"/>
      <w:b/>
      <w:color w:val="412878"/>
      <w:sz w:val="28"/>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achitnormal">
    <w:name w:val="Teachit normal"/>
    <w:basedOn w:val="Normal"/>
    <w:link w:val="TeachitnormalChar"/>
    <w:qFormat/>
    <w:rsid w:val="0059452D"/>
    <w:pPr>
      <w:spacing w:after="0" w:line="276" w:lineRule="auto"/>
    </w:pPr>
    <w:rPr>
      <w:rFonts w:ascii="Trebuchet MS" w:hAnsi="Trebuchet MS"/>
      <w:sz w:val="24"/>
      <w:szCs w:val="36"/>
    </w:rPr>
  </w:style>
  <w:style w:type="character" w:customStyle="1" w:styleId="TeachitnormalChar">
    <w:name w:val="Teachit normal Char"/>
    <w:link w:val="Teachitnormal"/>
    <w:rsid w:val="0059452D"/>
    <w:rPr>
      <w:rFonts w:ascii="Trebuchet MS" w:hAnsi="Trebuchet MS"/>
      <w:sz w:val="24"/>
      <w:szCs w:val="36"/>
    </w:rPr>
  </w:style>
  <w:style w:type="paragraph" w:styleId="Header">
    <w:name w:val="header"/>
    <w:basedOn w:val="Normal"/>
    <w:link w:val="HeaderChar"/>
    <w:uiPriority w:val="99"/>
    <w:unhideWhenUsed/>
    <w:rsid w:val="007918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1897"/>
  </w:style>
  <w:style w:type="paragraph" w:styleId="Footer">
    <w:name w:val="footer"/>
    <w:basedOn w:val="Normal"/>
    <w:link w:val="FooterChar"/>
    <w:uiPriority w:val="99"/>
    <w:unhideWhenUsed/>
    <w:rsid w:val="007918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1897"/>
  </w:style>
  <w:style w:type="paragraph" w:customStyle="1" w:styleId="Style3">
    <w:name w:val="Style3"/>
    <w:basedOn w:val="Header"/>
    <w:link w:val="Style3Char"/>
    <w:qFormat/>
    <w:rsid w:val="00791897"/>
    <w:pPr>
      <w:tabs>
        <w:tab w:val="clear" w:pos="4513"/>
        <w:tab w:val="clear" w:pos="9026"/>
        <w:tab w:val="center" w:pos="4820"/>
        <w:tab w:val="right" w:pos="9639"/>
      </w:tabs>
      <w:spacing w:after="240" w:line="276" w:lineRule="auto"/>
      <w:jc w:val="right"/>
    </w:pPr>
    <w:rPr>
      <w:rFonts w:eastAsia="Calibri" w:cs="Arial"/>
      <w:noProof/>
      <w:sz w:val="32"/>
      <w:szCs w:val="36"/>
      <w:lang w:eastAsia="en-GB"/>
    </w:rPr>
  </w:style>
  <w:style w:type="character" w:customStyle="1" w:styleId="Style3Char">
    <w:name w:val="Style3 Char"/>
    <w:link w:val="Style3"/>
    <w:rsid w:val="00791897"/>
    <w:rPr>
      <w:rFonts w:ascii="Arial" w:eastAsia="Calibri" w:hAnsi="Arial" w:cs="Arial"/>
      <w:noProof/>
      <w:sz w:val="32"/>
      <w:szCs w:val="36"/>
      <w:lang w:eastAsia="en-GB"/>
    </w:rPr>
  </w:style>
  <w:style w:type="character" w:styleId="Hyperlink">
    <w:name w:val="Hyperlink"/>
    <w:uiPriority w:val="99"/>
    <w:unhideWhenUsed/>
    <w:rsid w:val="009A2606"/>
    <w:rPr>
      <w:color w:val="2F71AC"/>
      <w:u w:val="single"/>
    </w:rPr>
  </w:style>
  <w:style w:type="paragraph" w:styleId="ListParagraph">
    <w:name w:val="List Paragraph"/>
    <w:basedOn w:val="Normal"/>
    <w:uiPriority w:val="34"/>
    <w:qFormat/>
    <w:rsid w:val="009A2606"/>
    <w:pPr>
      <w:ind w:left="720"/>
      <w:contextualSpacing/>
    </w:pPr>
  </w:style>
  <w:style w:type="table" w:styleId="TableGrid">
    <w:name w:val="Table Grid"/>
    <w:basedOn w:val="TableNormal"/>
    <w:uiPriority w:val="39"/>
    <w:rsid w:val="009A26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1450E5"/>
    <w:rPr>
      <w:color w:val="412878"/>
      <w:u w:val="single"/>
    </w:rPr>
  </w:style>
  <w:style w:type="character" w:styleId="CommentReference">
    <w:name w:val="annotation reference"/>
    <w:uiPriority w:val="99"/>
    <w:semiHidden/>
    <w:unhideWhenUsed/>
    <w:rsid w:val="001450E5"/>
    <w:rPr>
      <w:sz w:val="16"/>
      <w:szCs w:val="16"/>
    </w:rPr>
  </w:style>
  <w:style w:type="paragraph" w:styleId="CommentText">
    <w:name w:val="annotation text"/>
    <w:basedOn w:val="Normal"/>
    <w:link w:val="CommentTextChar"/>
    <w:uiPriority w:val="99"/>
    <w:semiHidden/>
    <w:unhideWhenUsed/>
    <w:rsid w:val="001450E5"/>
    <w:pPr>
      <w:spacing w:line="240" w:lineRule="auto"/>
    </w:pPr>
    <w:rPr>
      <w:sz w:val="20"/>
      <w:szCs w:val="20"/>
    </w:rPr>
  </w:style>
  <w:style w:type="character" w:customStyle="1" w:styleId="CommentTextChar">
    <w:name w:val="Comment Text Char"/>
    <w:link w:val="CommentText"/>
    <w:uiPriority w:val="99"/>
    <w:semiHidden/>
    <w:rsid w:val="001450E5"/>
    <w:rPr>
      <w:sz w:val="20"/>
      <w:szCs w:val="20"/>
    </w:rPr>
  </w:style>
  <w:style w:type="paragraph" w:styleId="CommentSubject">
    <w:name w:val="annotation subject"/>
    <w:basedOn w:val="CommentText"/>
    <w:next w:val="CommentText"/>
    <w:link w:val="CommentSubjectChar"/>
    <w:uiPriority w:val="99"/>
    <w:semiHidden/>
    <w:unhideWhenUsed/>
    <w:rsid w:val="001450E5"/>
    <w:rPr>
      <w:b/>
      <w:bCs/>
    </w:rPr>
  </w:style>
  <w:style w:type="character" w:customStyle="1" w:styleId="CommentSubjectChar">
    <w:name w:val="Comment Subject Char"/>
    <w:link w:val="CommentSubject"/>
    <w:uiPriority w:val="99"/>
    <w:semiHidden/>
    <w:rsid w:val="001450E5"/>
    <w:rPr>
      <w:b/>
      <w:bCs/>
      <w:sz w:val="20"/>
      <w:szCs w:val="20"/>
    </w:rPr>
  </w:style>
  <w:style w:type="paragraph" w:styleId="BalloonText">
    <w:name w:val="Balloon Text"/>
    <w:basedOn w:val="Normal"/>
    <w:link w:val="BalloonTextChar"/>
    <w:uiPriority w:val="99"/>
    <w:semiHidden/>
    <w:unhideWhenUsed/>
    <w:rsid w:val="001450E5"/>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1450E5"/>
    <w:rPr>
      <w:rFonts w:ascii="Segoe UI" w:hAnsi="Segoe UI" w:cs="Segoe UI"/>
      <w:sz w:val="18"/>
      <w:szCs w:val="18"/>
    </w:rPr>
  </w:style>
  <w:style w:type="character" w:customStyle="1" w:styleId="apple-converted-space">
    <w:name w:val="apple-converted-space"/>
    <w:rsid w:val="00AA083A"/>
  </w:style>
  <w:style w:type="paragraph" w:customStyle="1" w:styleId="Heading">
    <w:name w:val="_Heading"/>
    <w:basedOn w:val="Normal"/>
    <w:link w:val="HeadingChar"/>
    <w:qFormat/>
    <w:rsid w:val="0013230D"/>
    <w:pPr>
      <w:widowControl w:val="0"/>
      <w:pBdr>
        <w:bottom w:val="single" w:sz="8" w:space="1" w:color="412878"/>
      </w:pBdr>
      <w:autoSpaceDE w:val="0"/>
      <w:autoSpaceDN w:val="0"/>
      <w:adjustRightInd w:val="0"/>
      <w:spacing w:after="0" w:line="276" w:lineRule="auto"/>
    </w:pPr>
    <w:rPr>
      <w:rFonts w:eastAsia="Calibri" w:cs="Arial"/>
      <w:b/>
      <w:color w:val="412878"/>
      <w:sz w:val="28"/>
      <w:lang w:eastAsia="en-GB"/>
    </w:rPr>
  </w:style>
  <w:style w:type="character" w:customStyle="1" w:styleId="HeadingChar">
    <w:name w:val="_Heading Char"/>
    <w:link w:val="Heading"/>
    <w:rsid w:val="0013230D"/>
    <w:rPr>
      <w:rFonts w:eastAsia="Calibri" w:cs="Arial"/>
      <w:b/>
      <w:color w:val="412878"/>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6873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www.britannica.co.uk/tria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www.britannica.co.uk/tria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http://www.youtube.com/watch?v=WjlHW_-4uEY" TargetMode="External"/><Relationship Id="rId19" Type="http://schemas.openxmlformats.org/officeDocument/2006/relationships/hyperlink" Target="http://www.youtube.com/watch?v=WjlHW_-4uEY" TargetMode="External"/><Relationship Id="rId4" Type="http://schemas.microsoft.com/office/2007/relationships/stylesWithEffects" Target="stylesWithEffects.xml"/><Relationship Id="rId9" Type="http://schemas.openxmlformats.org/officeDocument/2006/relationships/hyperlink" Target="https://vimeo.com/16976640" TargetMode="External"/><Relationship Id="rId14" Type="http://schemas.openxmlformats.org/officeDocument/2006/relationships/hyperlink" Target="https://vimeo.com/169766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QA colours">
      <a:dk1>
        <a:sysClr val="windowText" lastClr="000000"/>
      </a:dk1>
      <a:lt1>
        <a:sysClr val="window" lastClr="FFFFFF"/>
      </a:lt1>
      <a:dk2>
        <a:srgbClr val="44546A"/>
      </a:dk2>
      <a:lt2>
        <a:srgbClr val="E7E6E6"/>
      </a:lt2>
      <a:accent1>
        <a:srgbClr val="412878"/>
      </a:accent1>
      <a:accent2>
        <a:srgbClr val="C8194B"/>
      </a:accent2>
      <a:accent3>
        <a:srgbClr val="D2C8E1"/>
      </a:accent3>
      <a:accent4>
        <a:srgbClr val="9784BE"/>
      </a:accent4>
      <a:accent5>
        <a:srgbClr val="6D51A1"/>
      </a:accent5>
      <a:accent6>
        <a:srgbClr val="2F71AC"/>
      </a:accent6>
      <a:hlink>
        <a:srgbClr val="2F71AC"/>
      </a:hlink>
      <a:folHlink>
        <a:srgbClr val="41287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FEEB51-9127-43B8-9876-EA63F4C90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FD018B5B</Template>
  <TotalTime>1</TotalTime>
  <Pages>7</Pages>
  <Words>1264</Words>
  <Characters>7209</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AQA</Company>
  <LinksUpToDate>false</LinksUpToDate>
  <CharactersWithSpaces>8457</CharactersWithSpaces>
  <SharedDoc>false</SharedDoc>
  <HLinks>
    <vt:vector size="36" baseType="variant">
      <vt:variant>
        <vt:i4>6881355</vt:i4>
      </vt:variant>
      <vt:variant>
        <vt:i4>15</vt:i4>
      </vt:variant>
      <vt:variant>
        <vt:i4>0</vt:i4>
      </vt:variant>
      <vt:variant>
        <vt:i4>5</vt:i4>
      </vt:variant>
      <vt:variant>
        <vt:lpwstr>http://www.youtube.com/watch?v=WjlHW_-4uEY</vt:lpwstr>
      </vt:variant>
      <vt:variant>
        <vt:lpwstr/>
      </vt:variant>
      <vt:variant>
        <vt:i4>4456459</vt:i4>
      </vt:variant>
      <vt:variant>
        <vt:i4>12</vt:i4>
      </vt:variant>
      <vt:variant>
        <vt:i4>0</vt:i4>
      </vt:variant>
      <vt:variant>
        <vt:i4>5</vt:i4>
      </vt:variant>
      <vt:variant>
        <vt:lpwstr>http://www.britannica.co.uk/trial</vt:lpwstr>
      </vt:variant>
      <vt:variant>
        <vt:lpwstr/>
      </vt:variant>
      <vt:variant>
        <vt:i4>4456459</vt:i4>
      </vt:variant>
      <vt:variant>
        <vt:i4>9</vt:i4>
      </vt:variant>
      <vt:variant>
        <vt:i4>0</vt:i4>
      </vt:variant>
      <vt:variant>
        <vt:i4>5</vt:i4>
      </vt:variant>
      <vt:variant>
        <vt:lpwstr>http://www.britannica.co.uk/trial</vt:lpwstr>
      </vt:variant>
      <vt:variant>
        <vt:lpwstr/>
      </vt:variant>
      <vt:variant>
        <vt:i4>7602224</vt:i4>
      </vt:variant>
      <vt:variant>
        <vt:i4>6</vt:i4>
      </vt:variant>
      <vt:variant>
        <vt:i4>0</vt:i4>
      </vt:variant>
      <vt:variant>
        <vt:i4>5</vt:i4>
      </vt:variant>
      <vt:variant>
        <vt:lpwstr>https://vimeo.com/16976640</vt:lpwstr>
      </vt:variant>
      <vt:variant>
        <vt:lpwstr/>
      </vt:variant>
      <vt:variant>
        <vt:i4>6881355</vt:i4>
      </vt:variant>
      <vt:variant>
        <vt:i4>3</vt:i4>
      </vt:variant>
      <vt:variant>
        <vt:i4>0</vt:i4>
      </vt:variant>
      <vt:variant>
        <vt:i4>5</vt:i4>
      </vt:variant>
      <vt:variant>
        <vt:lpwstr>http://www.youtube.com/watch?v=WjlHW_-4uEY</vt:lpwstr>
      </vt:variant>
      <vt:variant>
        <vt:lpwstr/>
      </vt:variant>
      <vt:variant>
        <vt:i4>7602224</vt:i4>
      </vt:variant>
      <vt:variant>
        <vt:i4>0</vt:i4>
      </vt:variant>
      <vt:variant>
        <vt:i4>0</vt:i4>
      </vt:variant>
      <vt:variant>
        <vt:i4>5</vt:i4>
      </vt:variant>
      <vt:variant>
        <vt:lpwstr>https://vimeo.com/16976640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Teachit, part of the AQA family</dc:creator>
  <cp:lastModifiedBy>Yasmin Gorle</cp:lastModifiedBy>
  <cp:revision>2</cp:revision>
  <cp:lastPrinted>2016-06-28T08:29:00Z</cp:lastPrinted>
  <dcterms:created xsi:type="dcterms:W3CDTF">2016-07-25T09:22:00Z</dcterms:created>
  <dcterms:modified xsi:type="dcterms:W3CDTF">2016-07-25T09:22:00Z</dcterms:modified>
</cp:coreProperties>
</file>