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94" w:rsidRPr="00F55E11" w:rsidRDefault="002E1C94" w:rsidP="00F55E11">
      <w:pPr>
        <w:pStyle w:val="Heading"/>
      </w:pPr>
      <w:r w:rsidRPr="00F55E11">
        <w:t>Student sheet</w:t>
      </w:r>
    </w:p>
    <w:p w:rsidR="002E1C94" w:rsidRPr="00F55E11" w:rsidRDefault="002E1C94" w:rsidP="00F55E11">
      <w:pPr>
        <w:spacing w:after="0"/>
        <w:rPr>
          <w:rFonts w:ascii="Trebuchet MS" w:hAnsi="Trebuchet MS" w:cs="Arial"/>
          <w:b/>
          <w:color w:val="4F81BD" w:themeColor="accent1"/>
          <w:sz w:val="20"/>
          <w:szCs w:val="28"/>
        </w:rPr>
      </w:pPr>
    </w:p>
    <w:p w:rsidR="002E1C94" w:rsidRPr="00A67F82" w:rsidRDefault="002E1C94" w:rsidP="00F55E11">
      <w:pPr>
        <w:jc w:val="center"/>
        <w:rPr>
          <w:rFonts w:ascii="Trebuchet MS" w:hAnsi="Trebuchet MS" w:cs="Arial"/>
          <w:sz w:val="28"/>
          <w:szCs w:val="28"/>
        </w:rPr>
      </w:pPr>
      <w:r w:rsidRPr="00A67F82">
        <w:rPr>
          <w:rFonts w:ascii="Trebuchet MS" w:hAnsi="Trebuchet MS" w:cs="Arial"/>
          <w:sz w:val="28"/>
          <w:szCs w:val="28"/>
        </w:rPr>
        <w:t>Bingo review 1</w:t>
      </w:r>
    </w:p>
    <w:tbl>
      <w:tblPr>
        <w:tblStyle w:val="TableGrid"/>
        <w:tblW w:w="0" w:type="auto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3177"/>
        <w:gridCol w:w="3285"/>
        <w:gridCol w:w="3177"/>
      </w:tblGrid>
      <w:tr w:rsidR="002E1C94" w:rsidRPr="00F55E11" w:rsidTr="00A67F82">
        <w:trPr>
          <w:trHeight w:val="2268"/>
        </w:trPr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1C94" w:rsidRPr="00F55E11" w:rsidTr="00A67F82">
        <w:trPr>
          <w:trHeight w:val="2268"/>
        </w:trPr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2E1C94" w:rsidRPr="00F55E11" w:rsidTr="00A67F82">
        <w:trPr>
          <w:trHeight w:val="2268"/>
        </w:trPr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</w:tbl>
    <w:p w:rsidR="002E1C94" w:rsidRPr="00F55E11" w:rsidRDefault="002E1C94" w:rsidP="00F55E11">
      <w:pPr>
        <w:rPr>
          <w:rFonts w:ascii="Trebuchet MS" w:hAnsi="Trebuchet MS" w:cs="Arial"/>
          <w:b/>
          <w:sz w:val="28"/>
          <w:szCs w:val="28"/>
        </w:rPr>
      </w:pPr>
    </w:p>
    <w:tbl>
      <w:tblPr>
        <w:tblW w:w="0" w:type="auto"/>
        <w:tblInd w:w="13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shd w:val="clear" w:color="auto" w:fill="FDE9D9" w:themeFill="accent6" w:themeFillTint="33"/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9717"/>
      </w:tblGrid>
      <w:tr w:rsidR="002E1C94" w:rsidRPr="00F55E11" w:rsidTr="00A67F82">
        <w:trPr>
          <w:trHeight w:val="2079"/>
        </w:trPr>
        <w:tc>
          <w:tcPr>
            <w:tcW w:w="9717" w:type="dxa"/>
            <w:shd w:val="clear" w:color="auto" w:fill="FDE9D9" w:themeFill="accent6" w:themeFillTint="33"/>
          </w:tcPr>
          <w:p w:rsidR="002E1C94" w:rsidRPr="00F55E11" w:rsidRDefault="002E1C94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 xml:space="preserve">Choose nine words from the word bank below. </w:t>
            </w:r>
          </w:p>
          <w:p w:rsidR="002E1C94" w:rsidRPr="00F55E11" w:rsidRDefault="002E1C94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 xml:space="preserve">Fill up the grid above by writing </w:t>
            </w:r>
            <w:r w:rsidR="007E6545" w:rsidRPr="00F55E11">
              <w:rPr>
                <w:rFonts w:ascii="Trebuchet MS" w:hAnsi="Trebuchet MS" w:cs="Arial"/>
                <w:szCs w:val="28"/>
              </w:rPr>
              <w:t>your chosen words</w:t>
            </w:r>
            <w:r w:rsidRPr="00F55E11">
              <w:rPr>
                <w:rFonts w:ascii="Trebuchet MS" w:hAnsi="Trebuchet MS" w:cs="Arial"/>
                <w:szCs w:val="28"/>
              </w:rPr>
              <w:t xml:space="preserve"> into the boxes, in any order that you choose.    </w:t>
            </w:r>
          </w:p>
          <w:p w:rsidR="002E1C94" w:rsidRPr="00F55E11" w:rsidRDefault="002E1C94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 xml:space="preserve">If, as your teacher reads out a definition, it applies to one of your chosen words, mark that box with an X. </w:t>
            </w:r>
          </w:p>
          <w:p w:rsidR="002E1C94" w:rsidRPr="00F55E11" w:rsidRDefault="002E1C94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 w:val="28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The winner is the first person to get a row of three correct.</w:t>
            </w:r>
          </w:p>
        </w:tc>
      </w:tr>
    </w:tbl>
    <w:p w:rsidR="002E1C94" w:rsidRPr="00F55E11" w:rsidRDefault="002E1C94" w:rsidP="00F55E11">
      <w:pPr>
        <w:rPr>
          <w:rFonts w:ascii="Trebuchet MS" w:hAnsi="Trebuchet MS" w:cs="Arial"/>
          <w:b/>
          <w:sz w:val="24"/>
          <w:szCs w:val="28"/>
        </w:rPr>
      </w:pPr>
    </w:p>
    <w:p w:rsidR="002E1C94" w:rsidRPr="00A67F82" w:rsidRDefault="002E1C94" w:rsidP="00A67F82">
      <w:pPr>
        <w:spacing w:after="240"/>
        <w:rPr>
          <w:rFonts w:ascii="Trebuchet MS" w:hAnsi="Trebuchet MS" w:cs="Arial"/>
          <w:b/>
          <w:sz w:val="24"/>
          <w:szCs w:val="28"/>
        </w:rPr>
      </w:pPr>
      <w:r w:rsidRPr="00A67F82">
        <w:rPr>
          <w:rFonts w:ascii="Trebuchet MS" w:hAnsi="Trebuchet MS" w:cs="Arial"/>
          <w:b/>
          <w:sz w:val="24"/>
          <w:szCs w:val="28"/>
        </w:rPr>
        <w:t>Word bank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E1C94" w:rsidRPr="00F55E11" w:rsidTr="002E1C94"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Reconstruction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Secession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Confederacy</w:t>
            </w:r>
          </w:p>
        </w:tc>
      </w:tr>
      <w:tr w:rsidR="002E1C94" w:rsidRPr="00F55E11" w:rsidTr="002E1C94"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Tariff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Abolitionist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 xml:space="preserve">Free </w:t>
            </w:r>
            <w:r w:rsidR="007E6545" w:rsidRPr="00F55E11">
              <w:rPr>
                <w:rFonts w:ascii="Trebuchet MS" w:hAnsi="Trebuchet MS" w:cs="Arial"/>
                <w:szCs w:val="28"/>
              </w:rPr>
              <w:t>s</w:t>
            </w:r>
            <w:r w:rsidRPr="00F55E11">
              <w:rPr>
                <w:rFonts w:ascii="Trebuchet MS" w:hAnsi="Trebuchet MS" w:cs="Arial"/>
                <w:szCs w:val="28"/>
              </w:rPr>
              <w:t>tate</w:t>
            </w:r>
          </w:p>
        </w:tc>
      </w:tr>
      <w:tr w:rsidR="002E1C94" w:rsidRPr="00F55E11" w:rsidTr="002E1C94"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The Union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Carpetbagger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Emancipation</w:t>
            </w:r>
          </w:p>
        </w:tc>
      </w:tr>
      <w:tr w:rsidR="002E1C94" w:rsidRPr="00F55E11" w:rsidTr="002E1C94"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Plantation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Slave labour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Federal System</w:t>
            </w:r>
          </w:p>
        </w:tc>
      </w:tr>
    </w:tbl>
    <w:p w:rsidR="002E1C94" w:rsidRPr="00F55E11" w:rsidRDefault="002E1C94" w:rsidP="00F55E1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 w:val="20"/>
          <w:szCs w:val="22"/>
        </w:rPr>
        <w:sectPr w:rsidR="002E1C94" w:rsidRPr="00F55E11" w:rsidSect="002E0E5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2E1C94" w:rsidRPr="00F55E11" w:rsidRDefault="002E1C94" w:rsidP="00F55E11">
      <w:pPr>
        <w:pStyle w:val="Heading"/>
      </w:pPr>
      <w:r w:rsidRPr="00F55E11">
        <w:lastRenderedPageBreak/>
        <w:t>Student sheet</w:t>
      </w:r>
    </w:p>
    <w:p w:rsidR="002E1C94" w:rsidRPr="00F55E11" w:rsidRDefault="002E1C94" w:rsidP="00F55E11">
      <w:pPr>
        <w:spacing w:after="0"/>
        <w:rPr>
          <w:rFonts w:ascii="Trebuchet MS" w:hAnsi="Trebuchet MS" w:cs="Arial"/>
          <w:b/>
          <w:color w:val="4F81BD" w:themeColor="accent1"/>
          <w:sz w:val="20"/>
          <w:szCs w:val="28"/>
        </w:rPr>
      </w:pPr>
    </w:p>
    <w:p w:rsidR="002E1C94" w:rsidRPr="00A67F82" w:rsidRDefault="002E1C94" w:rsidP="00F55E11">
      <w:pPr>
        <w:jc w:val="center"/>
        <w:rPr>
          <w:rFonts w:ascii="Trebuchet MS" w:hAnsi="Trebuchet MS" w:cs="Arial"/>
          <w:sz w:val="28"/>
          <w:szCs w:val="28"/>
        </w:rPr>
      </w:pPr>
      <w:r w:rsidRPr="00A67F82">
        <w:rPr>
          <w:rFonts w:ascii="Trebuchet MS" w:hAnsi="Trebuchet MS" w:cs="Arial"/>
          <w:sz w:val="28"/>
          <w:szCs w:val="28"/>
        </w:rPr>
        <w:t xml:space="preserve">Bingo review </w:t>
      </w:r>
      <w:r w:rsidR="007E6545" w:rsidRPr="00A67F82">
        <w:rPr>
          <w:rFonts w:ascii="Trebuchet MS" w:hAnsi="Trebuchet MS" w:cs="Arial"/>
          <w:sz w:val="28"/>
          <w:szCs w:val="28"/>
        </w:rPr>
        <w:t>2</w:t>
      </w:r>
    </w:p>
    <w:tbl>
      <w:tblPr>
        <w:tblStyle w:val="TableGrid"/>
        <w:tblW w:w="0" w:type="auto"/>
        <w:tblInd w:w="10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3177"/>
        <w:gridCol w:w="3285"/>
        <w:gridCol w:w="3177"/>
      </w:tblGrid>
      <w:tr w:rsidR="002E1C94" w:rsidRPr="00F55E11" w:rsidTr="00A67F82">
        <w:trPr>
          <w:trHeight w:val="2268"/>
        </w:trPr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2E1C94" w:rsidRPr="00F55E11" w:rsidTr="00A67F82">
        <w:trPr>
          <w:trHeight w:val="2268"/>
        </w:trPr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2E1C94" w:rsidRPr="00F55E11" w:rsidTr="00A67F82">
        <w:trPr>
          <w:trHeight w:val="2268"/>
        </w:trPr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2E1C94" w:rsidRPr="00F55E11" w:rsidRDefault="002E1C94" w:rsidP="00F55E11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</w:tbl>
    <w:p w:rsidR="002E1C94" w:rsidRPr="00F55E11" w:rsidRDefault="002E1C94" w:rsidP="00F55E11">
      <w:pPr>
        <w:rPr>
          <w:rFonts w:ascii="Trebuchet MS" w:hAnsi="Trebuchet MS" w:cs="Arial"/>
          <w:b/>
          <w:sz w:val="28"/>
          <w:szCs w:val="28"/>
        </w:rPr>
      </w:pPr>
    </w:p>
    <w:tbl>
      <w:tblPr>
        <w:tblW w:w="0" w:type="auto"/>
        <w:tblInd w:w="138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shd w:val="clear" w:color="auto" w:fill="FDE9D9" w:themeFill="accent6" w:themeFillTint="33"/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9717"/>
      </w:tblGrid>
      <w:tr w:rsidR="002E1C94" w:rsidRPr="00F55E11" w:rsidTr="00A67F82">
        <w:trPr>
          <w:trHeight w:val="2079"/>
        </w:trPr>
        <w:tc>
          <w:tcPr>
            <w:tcW w:w="9717" w:type="dxa"/>
            <w:shd w:val="clear" w:color="auto" w:fill="FDE9D9" w:themeFill="accent6" w:themeFillTint="33"/>
          </w:tcPr>
          <w:p w:rsidR="002E1C94" w:rsidRPr="00F55E11" w:rsidRDefault="002E1C94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 xml:space="preserve">Choose nine words from the word bank below. </w:t>
            </w:r>
          </w:p>
          <w:p w:rsidR="007E6545" w:rsidRPr="00F55E11" w:rsidRDefault="007E6545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 xml:space="preserve">Fill up the grid above by writing your chosen words into the boxes, in any order that you choose.    </w:t>
            </w:r>
          </w:p>
          <w:p w:rsidR="002E1C94" w:rsidRPr="00F55E11" w:rsidRDefault="002E1C94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 xml:space="preserve">If, as your teacher reads out a definition, it applies to one of your chosen words, mark that box with an X. </w:t>
            </w:r>
          </w:p>
          <w:p w:rsidR="002E1C94" w:rsidRPr="00F55E11" w:rsidRDefault="002E1C94" w:rsidP="00A67F82">
            <w:pPr>
              <w:pStyle w:val="ListParagraph"/>
              <w:numPr>
                <w:ilvl w:val="0"/>
                <w:numId w:val="34"/>
              </w:numPr>
              <w:spacing w:before="120"/>
              <w:ind w:left="584" w:right="227" w:hanging="357"/>
              <w:contextualSpacing w:val="0"/>
              <w:rPr>
                <w:rFonts w:ascii="Trebuchet MS" w:hAnsi="Trebuchet MS" w:cs="Arial"/>
                <w:sz w:val="28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The winner is the first person to get a row of three correct.</w:t>
            </w:r>
          </w:p>
        </w:tc>
      </w:tr>
    </w:tbl>
    <w:p w:rsidR="002E1C94" w:rsidRPr="00F55E11" w:rsidRDefault="002E1C94" w:rsidP="00F55E11">
      <w:pPr>
        <w:rPr>
          <w:rFonts w:ascii="Trebuchet MS" w:hAnsi="Trebuchet MS" w:cs="Arial"/>
          <w:b/>
          <w:sz w:val="24"/>
          <w:szCs w:val="28"/>
        </w:rPr>
      </w:pPr>
    </w:p>
    <w:p w:rsidR="002E1C94" w:rsidRPr="00A67F82" w:rsidRDefault="002E1C94" w:rsidP="00A67F82">
      <w:pPr>
        <w:spacing w:after="240"/>
        <w:rPr>
          <w:rFonts w:ascii="Trebuchet MS" w:hAnsi="Trebuchet MS" w:cs="Arial"/>
          <w:b/>
          <w:sz w:val="24"/>
          <w:szCs w:val="28"/>
        </w:rPr>
      </w:pPr>
      <w:r w:rsidRPr="00A67F82">
        <w:rPr>
          <w:rFonts w:ascii="Trebuchet MS" w:hAnsi="Trebuchet MS" w:cs="Arial"/>
          <w:b/>
          <w:sz w:val="24"/>
          <w:szCs w:val="28"/>
        </w:rPr>
        <w:t>Word bank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E1C94" w:rsidRPr="00F55E11" w:rsidTr="003F106D">
        <w:tc>
          <w:tcPr>
            <w:tcW w:w="3285" w:type="dxa"/>
          </w:tcPr>
          <w:p w:rsidR="002E1C94" w:rsidRPr="00F55E11" w:rsidRDefault="005B6C83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Nat Turner’</w:t>
            </w:r>
            <w:r w:rsidR="002E1C94" w:rsidRPr="00F55E11">
              <w:rPr>
                <w:rFonts w:ascii="Trebuchet MS" w:hAnsi="Trebuchet MS" w:cs="Arial"/>
                <w:szCs w:val="28"/>
              </w:rPr>
              <w:t>s Rebellion</w:t>
            </w:r>
          </w:p>
        </w:tc>
        <w:tc>
          <w:tcPr>
            <w:tcW w:w="3285" w:type="dxa"/>
          </w:tcPr>
          <w:p w:rsidR="002E1C94" w:rsidRPr="00F55E11" w:rsidRDefault="005B6C83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Uncle Tom’</w:t>
            </w:r>
            <w:r w:rsidR="002E1C94" w:rsidRPr="00F55E11">
              <w:rPr>
                <w:rFonts w:ascii="Trebuchet MS" w:hAnsi="Trebuchet MS" w:cs="Arial"/>
                <w:szCs w:val="28"/>
              </w:rPr>
              <w:t>s Cabin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Tariff of 1828</w:t>
            </w:r>
          </w:p>
        </w:tc>
      </w:tr>
      <w:tr w:rsidR="002E1C94" w:rsidRPr="00F55E11" w:rsidTr="003F106D"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Fort Sumter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Kansas-Nebraska Act</w:t>
            </w:r>
          </w:p>
        </w:tc>
        <w:tc>
          <w:tcPr>
            <w:tcW w:w="3285" w:type="dxa"/>
          </w:tcPr>
          <w:p w:rsidR="002E1C94" w:rsidRPr="00F55E11" w:rsidRDefault="005B6C83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John Brown’</w:t>
            </w:r>
            <w:r w:rsidR="002E1C94" w:rsidRPr="00F55E11">
              <w:rPr>
                <w:rFonts w:ascii="Trebuchet MS" w:hAnsi="Trebuchet MS" w:cs="Arial"/>
                <w:szCs w:val="28"/>
              </w:rPr>
              <w:t>s Raid</w:t>
            </w:r>
          </w:p>
        </w:tc>
      </w:tr>
      <w:tr w:rsidR="002E1C94" w:rsidRPr="00F55E11" w:rsidTr="003F106D"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13</w:t>
            </w:r>
            <w:r w:rsidRPr="00F55E11">
              <w:rPr>
                <w:rFonts w:ascii="Trebuchet MS" w:hAnsi="Trebuchet MS" w:cs="Arial"/>
                <w:szCs w:val="28"/>
                <w:vertAlign w:val="superscript"/>
              </w:rPr>
              <w:t>th</w:t>
            </w:r>
            <w:r w:rsidRPr="00F55E11">
              <w:rPr>
                <w:rFonts w:ascii="Trebuchet MS" w:hAnsi="Trebuchet MS" w:cs="Arial"/>
                <w:szCs w:val="28"/>
              </w:rPr>
              <w:t xml:space="preserve"> Amendment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Reconstruction Acts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14</w:t>
            </w:r>
            <w:r w:rsidRPr="00F55E11">
              <w:rPr>
                <w:rFonts w:ascii="Trebuchet MS" w:hAnsi="Trebuchet MS" w:cs="Arial"/>
                <w:szCs w:val="28"/>
                <w:vertAlign w:val="superscript"/>
              </w:rPr>
              <w:t>th</w:t>
            </w:r>
            <w:r w:rsidRPr="00F55E11">
              <w:rPr>
                <w:rFonts w:ascii="Trebuchet MS" w:hAnsi="Trebuchet MS" w:cs="Arial"/>
                <w:szCs w:val="28"/>
              </w:rPr>
              <w:t xml:space="preserve"> Amendment</w:t>
            </w:r>
          </w:p>
        </w:tc>
      </w:tr>
      <w:tr w:rsidR="002E1C94" w:rsidRPr="00F55E11" w:rsidTr="003F106D"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15</w:t>
            </w:r>
            <w:r w:rsidRPr="00F55E11">
              <w:rPr>
                <w:rFonts w:ascii="Trebuchet MS" w:hAnsi="Trebuchet MS" w:cs="Arial"/>
                <w:szCs w:val="28"/>
                <w:vertAlign w:val="superscript"/>
              </w:rPr>
              <w:t>th</w:t>
            </w:r>
            <w:r w:rsidRPr="00F55E11">
              <w:rPr>
                <w:rFonts w:ascii="Trebuchet MS" w:hAnsi="Trebuchet MS" w:cs="Arial"/>
                <w:szCs w:val="28"/>
              </w:rPr>
              <w:t xml:space="preserve"> Amendment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Missouri Compromise</w:t>
            </w:r>
          </w:p>
        </w:tc>
        <w:tc>
          <w:tcPr>
            <w:tcW w:w="3285" w:type="dxa"/>
          </w:tcPr>
          <w:p w:rsidR="002E1C94" w:rsidRPr="00F55E11" w:rsidRDefault="002E1C94" w:rsidP="00F55E11">
            <w:pPr>
              <w:rPr>
                <w:rFonts w:ascii="Trebuchet MS" w:hAnsi="Trebuchet MS" w:cs="Arial"/>
                <w:szCs w:val="28"/>
              </w:rPr>
            </w:pPr>
            <w:r w:rsidRPr="00F55E11">
              <w:rPr>
                <w:rFonts w:ascii="Trebuchet MS" w:hAnsi="Trebuchet MS" w:cs="Arial"/>
                <w:szCs w:val="28"/>
              </w:rPr>
              <w:t>Compromise of 1877</w:t>
            </w:r>
          </w:p>
        </w:tc>
      </w:tr>
    </w:tbl>
    <w:p w:rsidR="00D770EB" w:rsidRDefault="00D770EB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2"/>
        </w:rPr>
        <w:sectPr w:rsidR="00D770EB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D770EB" w:rsidRPr="00F55E11" w:rsidRDefault="00D770EB" w:rsidP="00D770EB">
      <w:pPr>
        <w:pStyle w:val="Heading"/>
      </w:pPr>
      <w:r w:rsidRPr="00F55E11">
        <w:lastRenderedPageBreak/>
        <w:t>Teaching notes</w:t>
      </w:r>
    </w:p>
    <w:p w:rsidR="00D770EB" w:rsidRPr="00F55E11" w:rsidRDefault="00D770EB" w:rsidP="00D770EB">
      <w:pPr>
        <w:spacing w:after="0"/>
        <w:rPr>
          <w:rFonts w:ascii="Trebuchet MS" w:hAnsi="Trebuchet MS" w:cs="Arial"/>
        </w:rPr>
      </w:pPr>
    </w:p>
    <w:p w:rsidR="00D770EB" w:rsidRPr="00F55E11" w:rsidRDefault="00D770EB" w:rsidP="00D770EB">
      <w:pPr>
        <w:spacing w:after="24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This activity is an alternative way of testing students’ knowledge/understanding of some aspects of the American Civil War and can be used as a revision exercise.</w:t>
      </w:r>
    </w:p>
    <w:p w:rsidR="00D770EB" w:rsidRPr="00F55E11" w:rsidRDefault="00D770EB" w:rsidP="00D770EB">
      <w:pPr>
        <w:pStyle w:val="ListParagraph"/>
        <w:numPr>
          <w:ilvl w:val="0"/>
          <w:numId w:val="30"/>
        </w:numPr>
        <w:ind w:left="360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Review 1 tests knowledge/understanding of some of the basic terminology used in the study.</w:t>
      </w:r>
    </w:p>
    <w:p w:rsidR="00D770EB" w:rsidRPr="00F55E11" w:rsidRDefault="00D770EB" w:rsidP="00D770EB">
      <w:pPr>
        <w:pStyle w:val="ListParagraph"/>
        <w:numPr>
          <w:ilvl w:val="0"/>
          <w:numId w:val="30"/>
        </w:numPr>
        <w:spacing w:after="240"/>
        <w:ind w:left="360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Review 2 tests knowledge/understanding of some of the main causes/outcomes of the American Civil War.</w:t>
      </w:r>
    </w:p>
    <w:p w:rsidR="00D770EB" w:rsidRPr="00F55E11" w:rsidRDefault="00D770EB" w:rsidP="00D770EB">
      <w:pPr>
        <w:spacing w:after="0"/>
        <w:rPr>
          <w:rFonts w:ascii="Trebuchet MS" w:hAnsi="Trebuchet MS" w:cs="Arial"/>
        </w:rPr>
      </w:pPr>
    </w:p>
    <w:p w:rsidR="00D770EB" w:rsidRPr="00F55E11" w:rsidRDefault="00D770EB" w:rsidP="00D770EB">
      <w:pPr>
        <w:pStyle w:val="underlines"/>
      </w:pPr>
      <w:r w:rsidRPr="00F55E11">
        <w:t>Instructions</w:t>
      </w:r>
    </w:p>
    <w:p w:rsidR="00D770EB" w:rsidRPr="00F55E11" w:rsidRDefault="00D770EB" w:rsidP="00D770EB">
      <w:pPr>
        <w:spacing w:after="0"/>
        <w:rPr>
          <w:rFonts w:ascii="Trebuchet MS" w:hAnsi="Trebuchet MS" w:cs="Arial"/>
        </w:rPr>
      </w:pP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Each student receives a student sheet (p.4 or p.5, depending which version you are playing).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They choose nine words from the word bank and put one word in each grid box, in any order that they wish.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The teacher cuts out the sentence strips from their sheet and puts them in a bag/container.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They then pull out one sentence at a time and read the definition sentence out (but not the term itself!)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Students who have the correct term mark that box with an X.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The winner is the student with the first row (horizontal, vertical, or diagonal) of correctly identified terms.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spacing w:after="240"/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At the end, review all sentences and answers.</w:t>
      </w:r>
    </w:p>
    <w:p w:rsidR="00D770EB" w:rsidRPr="00F55E11" w:rsidRDefault="00D770EB" w:rsidP="00D770EB">
      <w:pPr>
        <w:spacing w:after="0"/>
        <w:rPr>
          <w:rFonts w:ascii="Trebuchet MS" w:hAnsi="Trebuchet MS" w:cs="Arial"/>
        </w:rPr>
      </w:pPr>
    </w:p>
    <w:p w:rsidR="00D770EB" w:rsidRPr="00F55E11" w:rsidRDefault="00D770EB" w:rsidP="00D770EB">
      <w:pPr>
        <w:pStyle w:val="underlines"/>
      </w:pPr>
      <w:r w:rsidRPr="00F55E11">
        <w:t>Variations</w:t>
      </w:r>
    </w:p>
    <w:p w:rsidR="00D770EB" w:rsidRPr="00F55E11" w:rsidRDefault="00D770EB" w:rsidP="00D770EB">
      <w:pPr>
        <w:spacing w:after="0"/>
        <w:rPr>
          <w:rFonts w:ascii="Trebuchet MS" w:hAnsi="Trebuchet MS" w:cs="Arial"/>
        </w:rPr>
      </w:pP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 xml:space="preserve">The number of boxes on the grid could be increased and other terms/names added to the word bank. 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Traditionally one line wins, but it could be two lines; one vertical and one horizontal, or any combination chosen by the teacher.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Although designed as a class activity, it could be played in smaller groups with a student in each group taking the teacher role.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 xml:space="preserve">In a preparatory lesson, students could be involved in designing the activity by, instead of being given the provided word bank, discussing and choosing the words/terms/names etc. to put in the </w:t>
      </w:r>
      <w:proofErr w:type="spellStart"/>
      <w:r w:rsidRPr="00F55E11">
        <w:rPr>
          <w:rFonts w:ascii="Trebuchet MS" w:hAnsi="Trebuchet MS" w:cs="Arial"/>
        </w:rPr>
        <w:t>word</w:t>
      </w:r>
      <w:proofErr w:type="spellEnd"/>
      <w:r w:rsidRPr="00F55E11">
        <w:rPr>
          <w:rFonts w:ascii="Trebuchet MS" w:hAnsi="Trebuchet MS" w:cs="Arial"/>
        </w:rPr>
        <w:t xml:space="preserve"> bank which they consider important in a study of the American Civil War. 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 xml:space="preserve">In the review at the end of the activity, students could discuss/suggest alternative definitions for the words in the </w:t>
      </w:r>
      <w:proofErr w:type="spellStart"/>
      <w:r w:rsidRPr="00F55E11">
        <w:rPr>
          <w:rFonts w:ascii="Trebuchet MS" w:hAnsi="Trebuchet MS" w:cs="Arial"/>
        </w:rPr>
        <w:t>word</w:t>
      </w:r>
      <w:proofErr w:type="spellEnd"/>
      <w:r w:rsidRPr="00F55E11">
        <w:rPr>
          <w:rFonts w:ascii="Trebuchet MS" w:hAnsi="Trebuchet MS" w:cs="Arial"/>
        </w:rPr>
        <w:t xml:space="preserve"> bank.</w:t>
      </w:r>
    </w:p>
    <w:p w:rsidR="00D770EB" w:rsidRPr="00F55E11" w:rsidRDefault="00D770EB" w:rsidP="00D770EB">
      <w:pPr>
        <w:pStyle w:val="ListParagraph"/>
        <w:numPr>
          <w:ilvl w:val="0"/>
          <w:numId w:val="31"/>
        </w:numPr>
        <w:ind w:left="357" w:hanging="357"/>
        <w:contextualSpacing w:val="0"/>
        <w:rPr>
          <w:rFonts w:ascii="Trebuchet MS" w:hAnsi="Trebuchet MS" w:cs="Arial"/>
        </w:rPr>
      </w:pPr>
      <w:r w:rsidRPr="00F55E11">
        <w:rPr>
          <w:rFonts w:ascii="Trebuchet MS" w:hAnsi="Trebuchet MS" w:cs="Arial"/>
        </w:rPr>
        <w:t>If using Review 2, as well as marking a box with an X when a word is identified, students could also be asked to jot down one other piece of information about that word/term – for 10 of the12 it could be a date.</w:t>
      </w:r>
    </w:p>
    <w:p w:rsidR="00D770EB" w:rsidRPr="00F55E11" w:rsidRDefault="00D770EB" w:rsidP="00D770EB">
      <w:pPr>
        <w:spacing w:after="0"/>
        <w:rPr>
          <w:rFonts w:ascii="Trebuchet MS" w:hAnsi="Trebuchet MS" w:cs="Arial"/>
        </w:rPr>
      </w:pPr>
    </w:p>
    <w:p w:rsidR="00D770EB" w:rsidRPr="00F55E11" w:rsidRDefault="00D770EB" w:rsidP="00D770EB">
      <w:pPr>
        <w:spacing w:after="0"/>
        <w:rPr>
          <w:rFonts w:ascii="Trebuchet MS" w:hAnsi="Trebuchet MS" w:cs="Arial"/>
          <w:b/>
        </w:rPr>
        <w:sectPr w:rsidR="00D770EB" w:rsidRPr="00F55E11" w:rsidSect="004E3635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D770EB" w:rsidRPr="00F55E11" w:rsidRDefault="00D770EB" w:rsidP="00D770EB">
      <w:pPr>
        <w:pStyle w:val="Heading"/>
      </w:pPr>
      <w:r w:rsidRPr="00F55E11">
        <w:lastRenderedPageBreak/>
        <w:t>Teachers sheet – Bingo review 1</w:t>
      </w:r>
    </w:p>
    <w:p w:rsidR="00D770EB" w:rsidRPr="00F55E11" w:rsidRDefault="00D770EB" w:rsidP="00D770E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Cs w:val="22"/>
        </w:rPr>
      </w:pPr>
    </w:p>
    <w:tbl>
      <w:tblPr>
        <w:tblStyle w:val="TableGrid"/>
        <w:tblpPr w:leftFromText="180" w:rightFromText="180" w:vertAnchor="text" w:horzAnchor="margin" w:tblpX="108" w:tblpY="331"/>
        <w:tblW w:w="9747" w:type="dxa"/>
        <w:tblBorders>
          <w:top w:val="dashed" w:sz="12" w:space="0" w:color="F79646" w:themeColor="accent6"/>
          <w:left w:val="dashed" w:sz="12" w:space="0" w:color="F79646" w:themeColor="accent6"/>
          <w:bottom w:val="dashed" w:sz="12" w:space="0" w:color="F79646" w:themeColor="accent6"/>
          <w:right w:val="dashed" w:sz="12" w:space="0" w:color="F79646" w:themeColor="accent6"/>
          <w:insideH w:val="dashed" w:sz="12" w:space="0" w:color="F79646" w:themeColor="accent6"/>
          <w:insideV w:val="dashed" w:sz="12" w:space="0" w:color="F79646" w:themeColor="accent6"/>
        </w:tblBorders>
        <w:tblLook w:val="04A0" w:firstRow="1" w:lastRow="0" w:firstColumn="1" w:lastColumn="0" w:noHBand="0" w:noVBand="1"/>
      </w:tblPr>
      <w:tblGrid>
        <w:gridCol w:w="2835"/>
        <w:gridCol w:w="6912"/>
      </w:tblGrid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Reconstruction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The process of restoring the Confederate states to the Union after the Civil War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Tariff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A tax put on goods brought into the United States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The Union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The northern states of the US during the Civil War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Plantation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A large estate on which a single crop such as sugar or tobacco is grown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Secession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The withdrawal of eleven southern states from the US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Abolitionist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Someone who wanted to get rid of slavery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Carpetbagger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A white American from the North who settled in the South after the Civil War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Slave labour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The economy of the southern states relied on this.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Confederacy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Those southern states who left the Union in 1861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Free state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A state of the United States in which slavery did not exist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Emancipation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The act of setting free from slavery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Federal system</w:t>
            </w:r>
          </w:p>
        </w:tc>
        <w:tc>
          <w:tcPr>
            <w:tcW w:w="6912" w:type="dxa"/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The central government decides on subjects that affect all the states, but each state has power over its own internal affairs</w:t>
            </w:r>
          </w:p>
        </w:tc>
      </w:tr>
    </w:tbl>
    <w:p w:rsidR="00D770EB" w:rsidRPr="00F55E11" w:rsidRDefault="00D770EB" w:rsidP="00D770E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Cs w:val="22"/>
        </w:rPr>
      </w:pPr>
    </w:p>
    <w:p w:rsidR="00D770EB" w:rsidRPr="00F55E11" w:rsidRDefault="00D770EB" w:rsidP="00D770E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Cs w:val="22"/>
        </w:rPr>
        <w:sectPr w:rsidR="00D770EB" w:rsidRPr="00F55E11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D770EB" w:rsidRPr="00F55E11" w:rsidRDefault="00D770EB" w:rsidP="00D770EB">
      <w:pPr>
        <w:pStyle w:val="Heading"/>
      </w:pPr>
      <w:r w:rsidRPr="00F55E11">
        <w:lastRenderedPageBreak/>
        <w:t>Teachers sheet – Bingo review 2</w:t>
      </w:r>
    </w:p>
    <w:p w:rsidR="00D770EB" w:rsidRPr="00F55E11" w:rsidRDefault="00D770EB" w:rsidP="00D770EB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Cs w:val="22"/>
        </w:rPr>
      </w:pPr>
    </w:p>
    <w:tbl>
      <w:tblPr>
        <w:tblStyle w:val="TableGrid"/>
        <w:tblpPr w:leftFromText="180" w:rightFromText="180" w:vertAnchor="text" w:horzAnchor="margin" w:tblpX="108" w:tblpY="331"/>
        <w:tblW w:w="9747" w:type="dxa"/>
        <w:tblBorders>
          <w:top w:val="dashed" w:sz="12" w:space="0" w:color="F79646" w:themeColor="accent6"/>
          <w:left w:val="dashed" w:sz="12" w:space="0" w:color="F79646" w:themeColor="accent6"/>
          <w:bottom w:val="dashed" w:sz="12" w:space="0" w:color="F79646" w:themeColor="accent6"/>
          <w:right w:val="dashed" w:sz="12" w:space="0" w:color="F79646" w:themeColor="accent6"/>
          <w:insideH w:val="dashed" w:sz="12" w:space="0" w:color="F79646" w:themeColor="accent6"/>
          <w:insideV w:val="dashed" w:sz="12" w:space="0" w:color="F79646" w:themeColor="accent6"/>
        </w:tblBorders>
        <w:tblLook w:val="04A0" w:firstRow="1" w:lastRow="0" w:firstColumn="1" w:lastColumn="0" w:noHBand="0" w:noVBand="1"/>
      </w:tblPr>
      <w:tblGrid>
        <w:gridCol w:w="2835"/>
        <w:gridCol w:w="6912"/>
      </w:tblGrid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Nat Turner’s rebellion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 xml:space="preserve">Led to further restrictions on the education  of slaves and their right to meet together 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Fort Sumter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Saw the first shots of the American Civil War fired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13</w:t>
            </w:r>
            <w:r w:rsidRPr="00F55E11">
              <w:rPr>
                <w:rFonts w:ascii="Trebuchet MS" w:hAnsi="Trebuchet MS" w:cstheme="minorHAnsi"/>
                <w:b/>
                <w:szCs w:val="22"/>
                <w:vertAlign w:val="superscript"/>
              </w:rPr>
              <w:t>th</w:t>
            </w:r>
            <w:r w:rsidRPr="00F55E11">
              <w:rPr>
                <w:rFonts w:ascii="Trebuchet MS" w:hAnsi="Trebuchet MS" w:cstheme="minorHAnsi"/>
                <w:b/>
                <w:szCs w:val="22"/>
              </w:rPr>
              <w:t xml:space="preserve"> Amendment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Confirmed the Emancipation Proclamation which had abolished slavery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Uncle Tom’s Cabin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eastAsia="Times New Roman" w:hAnsi="Trebuchet MS" w:cstheme="minorHAnsi"/>
                <w:color w:val="222222"/>
                <w:szCs w:val="22"/>
              </w:rPr>
              <w:t>A book which attacked the practice of slavery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15</w:t>
            </w:r>
            <w:r w:rsidRPr="00F55E11">
              <w:rPr>
                <w:rFonts w:ascii="Trebuchet MS" w:hAnsi="Trebuchet MS" w:cstheme="minorHAnsi"/>
                <w:b/>
                <w:szCs w:val="22"/>
                <w:vertAlign w:val="superscript"/>
              </w:rPr>
              <w:t>th</w:t>
            </w:r>
            <w:r w:rsidRPr="00F55E11">
              <w:rPr>
                <w:rFonts w:ascii="Trebuchet MS" w:hAnsi="Trebuchet MS" w:cstheme="minorHAnsi"/>
                <w:b/>
                <w:szCs w:val="22"/>
              </w:rPr>
              <w:t xml:space="preserve"> Amendment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Gave African American men the right to vote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14</w:t>
            </w:r>
            <w:r w:rsidRPr="00F55E11">
              <w:rPr>
                <w:rFonts w:ascii="Trebuchet MS" w:hAnsi="Trebuchet MS" w:cstheme="minorHAnsi"/>
                <w:b/>
                <w:szCs w:val="22"/>
                <w:vertAlign w:val="superscript"/>
              </w:rPr>
              <w:t>th</w:t>
            </w:r>
            <w:r w:rsidRPr="00F55E11">
              <w:rPr>
                <w:rFonts w:ascii="Trebuchet MS" w:hAnsi="Trebuchet MS" w:cstheme="minorHAnsi"/>
                <w:b/>
                <w:szCs w:val="22"/>
              </w:rPr>
              <w:t xml:space="preserve"> Amendment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Guaranteed all American citizens equality under the law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John Brown’s raid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Involved a store of weapons at Harper’s Ferry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Compromise of 1877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This ended the period of Reconstruction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Reconstruction Acts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These had to be implemented by the Confederate states before they could be re-admitted to the Union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Kansas-Nebraska Act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eastAsia="Times New Roman" w:hAnsi="Trebuchet MS" w:cstheme="minorHAnsi"/>
                <w:color w:val="222222"/>
                <w:szCs w:val="22"/>
              </w:rPr>
              <w:t>This repealed (ended) the Missouri Compromise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Tariff of 1828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Raised the cost of living in the southern states</w:t>
            </w:r>
          </w:p>
        </w:tc>
      </w:tr>
      <w:tr w:rsidR="00D770EB" w:rsidRPr="00F55E11" w:rsidTr="000463D5">
        <w:trPr>
          <w:trHeight w:val="1020"/>
        </w:trPr>
        <w:tc>
          <w:tcPr>
            <w:tcW w:w="2835" w:type="dxa"/>
            <w:tcBorders>
              <w:top w:val="dashed" w:sz="12" w:space="0" w:color="F79646" w:themeColor="accent6"/>
              <w:left w:val="dashed" w:sz="12" w:space="0" w:color="F79646" w:themeColor="accent6"/>
              <w:bottom w:val="dashed" w:sz="12" w:space="0" w:color="F79646" w:themeColor="accent6"/>
              <w:right w:val="dashed" w:sz="12" w:space="0" w:color="F79646" w:themeColor="accent6"/>
            </w:tcBorders>
            <w:shd w:val="clear" w:color="auto" w:fill="FDE9D9" w:themeFill="accent6" w:themeFillTint="33"/>
            <w:vAlign w:val="center"/>
          </w:tcPr>
          <w:p w:rsidR="00D770EB" w:rsidRPr="00F55E11" w:rsidRDefault="00D770EB" w:rsidP="000463D5">
            <w:pPr>
              <w:spacing w:before="240" w:after="240"/>
              <w:jc w:val="center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b/>
                <w:szCs w:val="22"/>
              </w:rPr>
              <w:t>Missouri Compromise</w:t>
            </w:r>
          </w:p>
        </w:tc>
        <w:tc>
          <w:tcPr>
            <w:tcW w:w="6912" w:type="dxa"/>
            <w:tcBorders>
              <w:left w:val="dashed" w:sz="12" w:space="0" w:color="F79646" w:themeColor="accent6"/>
            </w:tcBorders>
            <w:vAlign w:val="center"/>
          </w:tcPr>
          <w:p w:rsidR="00D770EB" w:rsidRPr="00F55E11" w:rsidRDefault="00D770EB" w:rsidP="000463D5">
            <w:pPr>
              <w:spacing w:before="240" w:after="240"/>
              <w:ind w:left="170" w:right="170"/>
              <w:rPr>
                <w:rFonts w:ascii="Trebuchet MS" w:hAnsi="Trebuchet MS" w:cstheme="minorHAnsi"/>
                <w:b/>
                <w:szCs w:val="22"/>
              </w:rPr>
            </w:pPr>
            <w:r w:rsidRPr="00F55E11">
              <w:rPr>
                <w:rFonts w:ascii="Trebuchet MS" w:hAnsi="Trebuchet MS" w:cstheme="minorHAnsi"/>
                <w:szCs w:val="22"/>
              </w:rPr>
              <w:t>This set a boundary line for the existence of slavery</w:t>
            </w:r>
          </w:p>
        </w:tc>
      </w:tr>
    </w:tbl>
    <w:p w:rsidR="0010679A" w:rsidRPr="002E1C94" w:rsidRDefault="0010679A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2"/>
        </w:rPr>
      </w:pPr>
    </w:p>
    <w:sectPr w:rsidR="0010679A" w:rsidRPr="002E1C94" w:rsidSect="002E0E51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9A" w:rsidRDefault="0010679A" w:rsidP="00B55A21">
      <w:r>
        <w:separator/>
      </w:r>
    </w:p>
  </w:endnote>
  <w:endnote w:type="continuationSeparator" w:id="0">
    <w:p w:rsidR="0010679A" w:rsidRDefault="0010679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197618" w:rsidRDefault="00197618" w:rsidP="0019761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25562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D770EB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D770EB">
      <w:rPr>
        <w:rFonts w:ascii="Arial" w:hAnsi="Arial" w:cs="Arial"/>
        <w:bCs/>
        <w:noProof/>
        <w:sz w:val="20"/>
      </w:rPr>
      <w:t>5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18" w:rsidRPr="00B55A21" w:rsidRDefault="00197618" w:rsidP="0019761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25562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D770EB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D770EB">
      <w:rPr>
        <w:rFonts w:ascii="Arial" w:hAnsi="Arial" w:cs="Arial"/>
        <w:bCs/>
        <w:noProof/>
        <w:sz w:val="20"/>
      </w:rPr>
      <w:t>5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EB" w:rsidRPr="00197618" w:rsidRDefault="00D770EB" w:rsidP="0019761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25562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5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5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EB" w:rsidRPr="00B55A21" w:rsidRDefault="00D770EB" w:rsidP="0019761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25562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5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9A" w:rsidRDefault="0010679A" w:rsidP="00B55A21">
      <w:r>
        <w:separator/>
      </w:r>
    </w:p>
  </w:footnote>
  <w:footnote w:type="continuationSeparator" w:id="0">
    <w:p w:rsidR="0010679A" w:rsidRDefault="0010679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18" w:rsidRPr="00B76C1C" w:rsidRDefault="00197618" w:rsidP="00197618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B76C1C">
      <w:rPr>
        <w:rFonts w:ascii="Arial" w:hAnsi="Arial" w:cs="Arial"/>
        <w:sz w:val="28"/>
      </w:rPr>
      <w:t xml:space="preserve">Resource </w:t>
    </w:r>
    <w:r w:rsidRPr="00197618">
      <w:rPr>
        <w:rFonts w:ascii="Arial" w:hAnsi="Arial" w:cs="Arial"/>
        <w:sz w:val="28"/>
      </w:rPr>
      <w:t>American Civil War Bingo review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18" w:rsidRPr="00B76C1C" w:rsidRDefault="00197618" w:rsidP="00197618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197618">
      <w:rPr>
        <w:rFonts w:ascii="Arial" w:hAnsi="Arial" w:cs="Arial"/>
        <w:sz w:val="28"/>
      </w:rPr>
      <w:t>American Civil War Bingo 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EB" w:rsidRPr="00B76C1C" w:rsidRDefault="00D770EB" w:rsidP="00197618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B76C1C">
      <w:rPr>
        <w:rFonts w:ascii="Arial" w:hAnsi="Arial" w:cs="Arial"/>
        <w:sz w:val="28"/>
      </w:rPr>
      <w:t xml:space="preserve">Resource </w:t>
    </w:r>
    <w:r w:rsidRPr="00197618">
      <w:rPr>
        <w:rFonts w:ascii="Arial" w:hAnsi="Arial" w:cs="Arial"/>
        <w:sz w:val="28"/>
      </w:rPr>
      <w:t>American Civil War Bingo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EB" w:rsidRPr="00B76C1C" w:rsidRDefault="00D770EB" w:rsidP="00197618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197618">
      <w:rPr>
        <w:rFonts w:ascii="Arial" w:hAnsi="Arial" w:cs="Arial"/>
        <w:sz w:val="28"/>
      </w:rPr>
      <w:t>American Civil War Bingo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FDB"/>
    <w:multiLevelType w:val="hybridMultilevel"/>
    <w:tmpl w:val="2B663720"/>
    <w:lvl w:ilvl="0" w:tplc="E70EB95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B5927"/>
    <w:multiLevelType w:val="hybridMultilevel"/>
    <w:tmpl w:val="1034155A"/>
    <w:lvl w:ilvl="0" w:tplc="8CB69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F5050"/>
    <w:multiLevelType w:val="hybridMultilevel"/>
    <w:tmpl w:val="0A62D372"/>
    <w:lvl w:ilvl="0" w:tplc="59BE3D1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C63F7"/>
    <w:multiLevelType w:val="hybridMultilevel"/>
    <w:tmpl w:val="73062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13767"/>
    <w:multiLevelType w:val="hybridMultilevel"/>
    <w:tmpl w:val="C72C5E38"/>
    <w:lvl w:ilvl="0" w:tplc="E1BED8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62047"/>
    <w:multiLevelType w:val="hybridMultilevel"/>
    <w:tmpl w:val="A1EA15A4"/>
    <w:lvl w:ilvl="0" w:tplc="A3628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852CF"/>
    <w:multiLevelType w:val="hybridMultilevel"/>
    <w:tmpl w:val="BF3C13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5E68D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4165F"/>
    <w:multiLevelType w:val="hybridMultilevel"/>
    <w:tmpl w:val="CEBA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1D7A"/>
    <w:multiLevelType w:val="hybridMultilevel"/>
    <w:tmpl w:val="A2225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6B63E6"/>
    <w:multiLevelType w:val="hybridMultilevel"/>
    <w:tmpl w:val="9620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CB6119"/>
    <w:multiLevelType w:val="hybridMultilevel"/>
    <w:tmpl w:val="9F8E9E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A05CD"/>
    <w:multiLevelType w:val="hybridMultilevel"/>
    <w:tmpl w:val="6B1A37E8"/>
    <w:lvl w:ilvl="0" w:tplc="18DAB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1324"/>
    <w:multiLevelType w:val="hybridMultilevel"/>
    <w:tmpl w:val="4E92BD3A"/>
    <w:lvl w:ilvl="0" w:tplc="E0D62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7325F"/>
    <w:multiLevelType w:val="hybridMultilevel"/>
    <w:tmpl w:val="D0E6BFFA"/>
    <w:lvl w:ilvl="0" w:tplc="730C0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2FF410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F4025"/>
    <w:multiLevelType w:val="hybridMultilevel"/>
    <w:tmpl w:val="F988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462F"/>
    <w:multiLevelType w:val="hybridMultilevel"/>
    <w:tmpl w:val="8EFA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B0E8E"/>
    <w:multiLevelType w:val="hybridMultilevel"/>
    <w:tmpl w:val="BD0AC8E2"/>
    <w:lvl w:ilvl="0" w:tplc="FE709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6D1B3D"/>
    <w:multiLevelType w:val="hybridMultilevel"/>
    <w:tmpl w:val="560A2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"/>
  </w:num>
  <w:num w:numId="5">
    <w:abstractNumId w:val="3"/>
  </w:num>
  <w:num w:numId="6">
    <w:abstractNumId w:val="27"/>
  </w:num>
  <w:num w:numId="7">
    <w:abstractNumId w:val="6"/>
  </w:num>
  <w:num w:numId="8">
    <w:abstractNumId w:val="20"/>
  </w:num>
  <w:num w:numId="9">
    <w:abstractNumId w:val="25"/>
  </w:num>
  <w:num w:numId="10">
    <w:abstractNumId w:val="33"/>
  </w:num>
  <w:num w:numId="11">
    <w:abstractNumId w:val="2"/>
  </w:num>
  <w:num w:numId="12">
    <w:abstractNumId w:val="32"/>
  </w:num>
  <w:num w:numId="13">
    <w:abstractNumId w:val="7"/>
  </w:num>
  <w:num w:numId="14">
    <w:abstractNumId w:val="10"/>
  </w:num>
  <w:num w:numId="15">
    <w:abstractNumId w:val="26"/>
  </w:num>
  <w:num w:numId="16">
    <w:abstractNumId w:val="12"/>
  </w:num>
  <w:num w:numId="17">
    <w:abstractNumId w:val="24"/>
  </w:num>
  <w:num w:numId="18">
    <w:abstractNumId w:val="23"/>
  </w:num>
  <w:num w:numId="19">
    <w:abstractNumId w:val="5"/>
  </w:num>
  <w:num w:numId="20">
    <w:abstractNumId w:val="11"/>
  </w:num>
  <w:num w:numId="21">
    <w:abstractNumId w:val="16"/>
  </w:num>
  <w:num w:numId="22">
    <w:abstractNumId w:val="21"/>
  </w:num>
  <w:num w:numId="23">
    <w:abstractNumId w:val="28"/>
  </w:num>
  <w:num w:numId="24">
    <w:abstractNumId w:val="9"/>
  </w:num>
  <w:num w:numId="25">
    <w:abstractNumId w:val="15"/>
  </w:num>
  <w:num w:numId="26">
    <w:abstractNumId w:val="31"/>
  </w:num>
  <w:num w:numId="27">
    <w:abstractNumId w:val="17"/>
  </w:num>
  <w:num w:numId="28">
    <w:abstractNumId w:val="19"/>
  </w:num>
  <w:num w:numId="29">
    <w:abstractNumId w:val="4"/>
  </w:num>
  <w:num w:numId="30">
    <w:abstractNumId w:val="22"/>
  </w:num>
  <w:num w:numId="31">
    <w:abstractNumId w:val="30"/>
  </w:num>
  <w:num w:numId="32">
    <w:abstractNumId w:val="8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9A"/>
    <w:rsid w:val="000049BD"/>
    <w:rsid w:val="00023A04"/>
    <w:rsid w:val="00042095"/>
    <w:rsid w:val="00061D8E"/>
    <w:rsid w:val="000837CC"/>
    <w:rsid w:val="00103E2D"/>
    <w:rsid w:val="0010679A"/>
    <w:rsid w:val="001159BC"/>
    <w:rsid w:val="00126B69"/>
    <w:rsid w:val="00130307"/>
    <w:rsid w:val="0013391B"/>
    <w:rsid w:val="00143E17"/>
    <w:rsid w:val="001616D4"/>
    <w:rsid w:val="00176273"/>
    <w:rsid w:val="00197618"/>
    <w:rsid w:val="001C00EE"/>
    <w:rsid w:val="001C5720"/>
    <w:rsid w:val="001D163E"/>
    <w:rsid w:val="001D32E4"/>
    <w:rsid w:val="0020751D"/>
    <w:rsid w:val="0021123A"/>
    <w:rsid w:val="00267D83"/>
    <w:rsid w:val="002707A7"/>
    <w:rsid w:val="00290EEF"/>
    <w:rsid w:val="002A1A48"/>
    <w:rsid w:val="002E0E51"/>
    <w:rsid w:val="002E1A12"/>
    <w:rsid w:val="002E1C94"/>
    <w:rsid w:val="003032E5"/>
    <w:rsid w:val="00345035"/>
    <w:rsid w:val="00350E6B"/>
    <w:rsid w:val="0035577E"/>
    <w:rsid w:val="003566CF"/>
    <w:rsid w:val="00364E81"/>
    <w:rsid w:val="00365391"/>
    <w:rsid w:val="00367B88"/>
    <w:rsid w:val="00375955"/>
    <w:rsid w:val="003970BB"/>
    <w:rsid w:val="003A3096"/>
    <w:rsid w:val="003E70BA"/>
    <w:rsid w:val="00400B59"/>
    <w:rsid w:val="004459D8"/>
    <w:rsid w:val="004639A3"/>
    <w:rsid w:val="0047108E"/>
    <w:rsid w:val="00477604"/>
    <w:rsid w:val="004800D1"/>
    <w:rsid w:val="0048614F"/>
    <w:rsid w:val="00487E78"/>
    <w:rsid w:val="00493042"/>
    <w:rsid w:val="004E3635"/>
    <w:rsid w:val="00517673"/>
    <w:rsid w:val="00530AD4"/>
    <w:rsid w:val="00542AB1"/>
    <w:rsid w:val="00557A11"/>
    <w:rsid w:val="00590819"/>
    <w:rsid w:val="0059452D"/>
    <w:rsid w:val="005A275A"/>
    <w:rsid w:val="005B6C83"/>
    <w:rsid w:val="005C6E8F"/>
    <w:rsid w:val="005D3985"/>
    <w:rsid w:val="005D5D10"/>
    <w:rsid w:val="005D6D03"/>
    <w:rsid w:val="00641C6D"/>
    <w:rsid w:val="00663950"/>
    <w:rsid w:val="00674F08"/>
    <w:rsid w:val="00691963"/>
    <w:rsid w:val="0069566D"/>
    <w:rsid w:val="00697CF3"/>
    <w:rsid w:val="006A3013"/>
    <w:rsid w:val="006B07D6"/>
    <w:rsid w:val="006D2640"/>
    <w:rsid w:val="006D644F"/>
    <w:rsid w:val="006F2C72"/>
    <w:rsid w:val="007247A9"/>
    <w:rsid w:val="00727968"/>
    <w:rsid w:val="00752C92"/>
    <w:rsid w:val="00766A36"/>
    <w:rsid w:val="00773944"/>
    <w:rsid w:val="00776C0B"/>
    <w:rsid w:val="00780D66"/>
    <w:rsid w:val="00796466"/>
    <w:rsid w:val="007A6623"/>
    <w:rsid w:val="007B0ABB"/>
    <w:rsid w:val="007E6545"/>
    <w:rsid w:val="008148D3"/>
    <w:rsid w:val="00832FC5"/>
    <w:rsid w:val="00843822"/>
    <w:rsid w:val="008453E3"/>
    <w:rsid w:val="00855583"/>
    <w:rsid w:val="0089203D"/>
    <w:rsid w:val="008A0EE5"/>
    <w:rsid w:val="008B1CF5"/>
    <w:rsid w:val="008B4044"/>
    <w:rsid w:val="008B5163"/>
    <w:rsid w:val="008D5F7B"/>
    <w:rsid w:val="008F7260"/>
    <w:rsid w:val="00927DE8"/>
    <w:rsid w:val="009850A8"/>
    <w:rsid w:val="009B0853"/>
    <w:rsid w:val="009C1C75"/>
    <w:rsid w:val="009D33AA"/>
    <w:rsid w:val="009D4C94"/>
    <w:rsid w:val="009E1128"/>
    <w:rsid w:val="009E6599"/>
    <w:rsid w:val="009F7B2D"/>
    <w:rsid w:val="00A10E3A"/>
    <w:rsid w:val="00A5270E"/>
    <w:rsid w:val="00A66049"/>
    <w:rsid w:val="00A67F82"/>
    <w:rsid w:val="00A72A88"/>
    <w:rsid w:val="00A80785"/>
    <w:rsid w:val="00A87FAC"/>
    <w:rsid w:val="00AA25B5"/>
    <w:rsid w:val="00AF0A05"/>
    <w:rsid w:val="00AF4288"/>
    <w:rsid w:val="00AF67A6"/>
    <w:rsid w:val="00B0206B"/>
    <w:rsid w:val="00B303E6"/>
    <w:rsid w:val="00B34705"/>
    <w:rsid w:val="00B55A21"/>
    <w:rsid w:val="00B60003"/>
    <w:rsid w:val="00B626A0"/>
    <w:rsid w:val="00B75B94"/>
    <w:rsid w:val="00B8652C"/>
    <w:rsid w:val="00B97D24"/>
    <w:rsid w:val="00BB08D4"/>
    <w:rsid w:val="00BB23F0"/>
    <w:rsid w:val="00BB6A9D"/>
    <w:rsid w:val="00BB6C16"/>
    <w:rsid w:val="00BB76D4"/>
    <w:rsid w:val="00BD7B7D"/>
    <w:rsid w:val="00C02AC2"/>
    <w:rsid w:val="00C630EB"/>
    <w:rsid w:val="00C65C12"/>
    <w:rsid w:val="00C767DF"/>
    <w:rsid w:val="00C82C44"/>
    <w:rsid w:val="00C94541"/>
    <w:rsid w:val="00CC2F4E"/>
    <w:rsid w:val="00CE03EB"/>
    <w:rsid w:val="00D03B6B"/>
    <w:rsid w:val="00D10B8B"/>
    <w:rsid w:val="00D35D25"/>
    <w:rsid w:val="00D66A33"/>
    <w:rsid w:val="00D770EB"/>
    <w:rsid w:val="00D85841"/>
    <w:rsid w:val="00D939AE"/>
    <w:rsid w:val="00DF1B7B"/>
    <w:rsid w:val="00DF7B5E"/>
    <w:rsid w:val="00E0327F"/>
    <w:rsid w:val="00E06D1F"/>
    <w:rsid w:val="00E075CC"/>
    <w:rsid w:val="00E10416"/>
    <w:rsid w:val="00E13A52"/>
    <w:rsid w:val="00E17369"/>
    <w:rsid w:val="00E261E9"/>
    <w:rsid w:val="00E37563"/>
    <w:rsid w:val="00E61F4F"/>
    <w:rsid w:val="00E97679"/>
    <w:rsid w:val="00EC7CBF"/>
    <w:rsid w:val="00EF7DB0"/>
    <w:rsid w:val="00F134C9"/>
    <w:rsid w:val="00F13567"/>
    <w:rsid w:val="00F311B9"/>
    <w:rsid w:val="00F4428E"/>
    <w:rsid w:val="00F4584C"/>
    <w:rsid w:val="00F46CD3"/>
    <w:rsid w:val="00F47184"/>
    <w:rsid w:val="00F55E11"/>
    <w:rsid w:val="00F73D1E"/>
    <w:rsid w:val="00F75AA3"/>
    <w:rsid w:val="00FA4BD2"/>
    <w:rsid w:val="00FB3BC6"/>
    <w:rsid w:val="00FC2CEF"/>
    <w:rsid w:val="00FD1678"/>
    <w:rsid w:val="00FD1A3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5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F55E11"/>
    <w:pPr>
      <w:widowControl w:val="0"/>
      <w:shd w:val="clear" w:color="auto" w:fill="FDE9D9" w:themeFill="accent6" w:themeFillTint="33"/>
      <w:autoSpaceDE w:val="0"/>
      <w:autoSpaceDN w:val="0"/>
      <w:adjustRightInd w:val="0"/>
      <w:spacing w:after="0" w:line="240" w:lineRule="auto"/>
    </w:pPr>
    <w:rPr>
      <w:rFonts w:ascii="Trebuchet MS" w:hAnsi="Trebuchet MS" w:cs="Arial"/>
      <w:sz w:val="24"/>
      <w:szCs w:val="22"/>
    </w:rPr>
  </w:style>
  <w:style w:type="character" w:customStyle="1" w:styleId="HeadingChar">
    <w:name w:val="_Heading Char"/>
    <w:basedOn w:val="DefaultParagraphFont"/>
    <w:link w:val="Heading"/>
    <w:rsid w:val="00F55E11"/>
    <w:rPr>
      <w:rFonts w:eastAsia="Calibri" w:cs="Arial"/>
      <w:sz w:val="24"/>
      <w:szCs w:val="22"/>
      <w:shd w:val="clear" w:color="auto" w:fill="FDE9D9" w:themeFill="accent6" w:themeFillTint="33"/>
    </w:rPr>
  </w:style>
  <w:style w:type="character" w:customStyle="1" w:styleId="oneclick-link">
    <w:name w:val="oneclick-link"/>
    <w:basedOn w:val="DefaultParagraphFont"/>
    <w:rsid w:val="0010679A"/>
  </w:style>
  <w:style w:type="paragraph" w:customStyle="1" w:styleId="underlines">
    <w:name w:val="underlines"/>
    <w:basedOn w:val="Normal"/>
    <w:link w:val="underlinesChar"/>
    <w:qFormat/>
    <w:rsid w:val="00F55E11"/>
    <w:pPr>
      <w:widowControl w:val="0"/>
      <w:pBdr>
        <w:bottom w:val="single" w:sz="8" w:space="1" w:color="F79646" w:themeColor="accent6"/>
      </w:pBdr>
      <w:autoSpaceDE w:val="0"/>
      <w:autoSpaceDN w:val="0"/>
      <w:adjustRightInd w:val="0"/>
      <w:spacing w:after="0"/>
    </w:pPr>
    <w:rPr>
      <w:rFonts w:ascii="Trebuchet MS" w:hAnsi="Trebuchet MS" w:cs="Arial"/>
      <w:sz w:val="24"/>
      <w:szCs w:val="22"/>
    </w:rPr>
  </w:style>
  <w:style w:type="character" w:customStyle="1" w:styleId="underlinesChar">
    <w:name w:val="underlines Char"/>
    <w:basedOn w:val="DefaultParagraphFont"/>
    <w:link w:val="underlines"/>
    <w:rsid w:val="00F55E11"/>
    <w:rPr>
      <w:rFonts w:eastAsia="Calibri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5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F55E11"/>
    <w:pPr>
      <w:widowControl w:val="0"/>
      <w:shd w:val="clear" w:color="auto" w:fill="FDE9D9" w:themeFill="accent6" w:themeFillTint="33"/>
      <w:autoSpaceDE w:val="0"/>
      <w:autoSpaceDN w:val="0"/>
      <w:adjustRightInd w:val="0"/>
      <w:spacing w:after="0" w:line="240" w:lineRule="auto"/>
    </w:pPr>
    <w:rPr>
      <w:rFonts w:ascii="Trebuchet MS" w:hAnsi="Trebuchet MS" w:cs="Arial"/>
      <w:sz w:val="24"/>
      <w:szCs w:val="22"/>
    </w:rPr>
  </w:style>
  <w:style w:type="character" w:customStyle="1" w:styleId="HeadingChar">
    <w:name w:val="_Heading Char"/>
    <w:basedOn w:val="DefaultParagraphFont"/>
    <w:link w:val="Heading"/>
    <w:rsid w:val="00F55E11"/>
    <w:rPr>
      <w:rFonts w:eastAsia="Calibri" w:cs="Arial"/>
      <w:sz w:val="24"/>
      <w:szCs w:val="22"/>
      <w:shd w:val="clear" w:color="auto" w:fill="FDE9D9" w:themeFill="accent6" w:themeFillTint="33"/>
    </w:rPr>
  </w:style>
  <w:style w:type="character" w:customStyle="1" w:styleId="oneclick-link">
    <w:name w:val="oneclick-link"/>
    <w:basedOn w:val="DefaultParagraphFont"/>
    <w:rsid w:val="0010679A"/>
  </w:style>
  <w:style w:type="paragraph" w:customStyle="1" w:styleId="underlines">
    <w:name w:val="underlines"/>
    <w:basedOn w:val="Normal"/>
    <w:link w:val="underlinesChar"/>
    <w:qFormat/>
    <w:rsid w:val="00F55E11"/>
    <w:pPr>
      <w:widowControl w:val="0"/>
      <w:pBdr>
        <w:bottom w:val="single" w:sz="8" w:space="1" w:color="F79646" w:themeColor="accent6"/>
      </w:pBdr>
      <w:autoSpaceDE w:val="0"/>
      <w:autoSpaceDN w:val="0"/>
      <w:adjustRightInd w:val="0"/>
      <w:spacing w:after="0"/>
    </w:pPr>
    <w:rPr>
      <w:rFonts w:ascii="Trebuchet MS" w:hAnsi="Trebuchet MS" w:cs="Arial"/>
      <w:sz w:val="24"/>
      <w:szCs w:val="22"/>
    </w:rPr>
  </w:style>
  <w:style w:type="character" w:customStyle="1" w:styleId="underlinesChar">
    <w:name w:val="underlines Char"/>
    <w:basedOn w:val="DefaultParagraphFont"/>
    <w:link w:val="underlines"/>
    <w:rsid w:val="00F55E11"/>
    <w:rPr>
      <w:rFonts w:eastAsia="Calibri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_AQA%20Word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7554-D9B8-4AE4-B2E9-9650917B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_AQA Word template 2016</Template>
  <TotalTime>12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4</cp:revision>
  <cp:lastPrinted>2016-04-12T09:33:00Z</cp:lastPrinted>
  <dcterms:created xsi:type="dcterms:W3CDTF">2016-03-31T09:55:00Z</dcterms:created>
  <dcterms:modified xsi:type="dcterms:W3CDTF">2016-04-12T09:33:00Z</dcterms:modified>
</cp:coreProperties>
</file>